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5F43A" w14:textId="77777777" w:rsidR="00A92D1D" w:rsidRPr="00A92D1D" w:rsidRDefault="00A92D1D" w:rsidP="00494691">
      <w:pPr>
        <w:autoSpaceDE w:val="0"/>
        <w:autoSpaceDN w:val="0"/>
        <w:adjustRightInd w:val="0"/>
        <w:spacing w:after="40" w:line="240" w:lineRule="auto"/>
        <w:jc w:val="center"/>
        <w:rPr>
          <w:rFonts w:cstheme="minorHAnsi"/>
          <w:b/>
          <w:color w:val="444492"/>
          <w:sz w:val="28"/>
          <w:szCs w:val="24"/>
        </w:rPr>
      </w:pPr>
    </w:p>
    <w:p w14:paraId="2A3B3DAD" w14:textId="7154F345" w:rsidR="00616925" w:rsidRPr="00BE35F8" w:rsidRDefault="009E697E" w:rsidP="00456B74">
      <w:pPr>
        <w:autoSpaceDE w:val="0"/>
        <w:autoSpaceDN w:val="0"/>
        <w:adjustRightInd w:val="0"/>
        <w:spacing w:after="40" w:line="240" w:lineRule="auto"/>
        <w:jc w:val="center"/>
        <w:outlineLvl w:val="0"/>
        <w:rPr>
          <w:rFonts w:cstheme="minorHAnsi"/>
          <w:b/>
          <w:color w:val="000000" w:themeColor="text1"/>
          <w:sz w:val="36"/>
          <w:szCs w:val="24"/>
        </w:rPr>
      </w:pPr>
      <w:r w:rsidRPr="00BE35F8">
        <w:rPr>
          <w:rFonts w:cstheme="minorHAnsi"/>
          <w:b/>
          <w:color w:val="000000" w:themeColor="text1"/>
          <w:sz w:val="36"/>
          <w:szCs w:val="24"/>
        </w:rPr>
        <w:t xml:space="preserve">La </w:t>
      </w:r>
      <w:r w:rsidR="00E06C25" w:rsidRPr="00BE35F8">
        <w:rPr>
          <w:rFonts w:cstheme="minorHAnsi"/>
          <w:b/>
          <w:color w:val="000000" w:themeColor="text1"/>
          <w:sz w:val="36"/>
          <w:szCs w:val="24"/>
        </w:rPr>
        <w:t>d</w:t>
      </w:r>
      <w:r w:rsidRPr="00BE35F8">
        <w:rPr>
          <w:rFonts w:cstheme="minorHAnsi"/>
          <w:b/>
          <w:color w:val="000000" w:themeColor="text1"/>
          <w:sz w:val="36"/>
          <w:szCs w:val="24"/>
        </w:rPr>
        <w:t xml:space="preserve">ermatite </w:t>
      </w:r>
      <w:r w:rsidR="00E06C25" w:rsidRPr="00BE35F8">
        <w:rPr>
          <w:rFonts w:cstheme="minorHAnsi"/>
          <w:b/>
          <w:color w:val="000000" w:themeColor="text1"/>
          <w:sz w:val="36"/>
          <w:szCs w:val="24"/>
        </w:rPr>
        <w:t>a</w:t>
      </w:r>
      <w:r w:rsidRPr="00BE35F8">
        <w:rPr>
          <w:rFonts w:cstheme="minorHAnsi"/>
          <w:b/>
          <w:color w:val="000000" w:themeColor="text1"/>
          <w:sz w:val="36"/>
          <w:szCs w:val="24"/>
        </w:rPr>
        <w:t>topica</w:t>
      </w:r>
    </w:p>
    <w:p w14:paraId="27BD8BB9" w14:textId="77777777" w:rsidR="00A92D1D" w:rsidRDefault="00A92D1D" w:rsidP="00494691">
      <w:pPr>
        <w:spacing w:after="40" w:line="240" w:lineRule="auto"/>
        <w:jc w:val="both"/>
        <w:rPr>
          <w:rFonts w:cstheme="minorHAnsi"/>
          <w:b/>
          <w:sz w:val="24"/>
          <w:szCs w:val="24"/>
        </w:rPr>
      </w:pPr>
    </w:p>
    <w:p w14:paraId="6D1A3C62" w14:textId="77777777" w:rsidR="00145793" w:rsidRPr="00E64F9B" w:rsidRDefault="00145793" w:rsidP="00456B74">
      <w:pPr>
        <w:spacing w:after="40" w:line="240" w:lineRule="auto"/>
        <w:jc w:val="both"/>
        <w:outlineLvl w:val="0"/>
        <w:rPr>
          <w:rFonts w:cstheme="minorHAnsi"/>
          <w:b/>
          <w:sz w:val="24"/>
          <w:szCs w:val="24"/>
        </w:rPr>
      </w:pPr>
      <w:r w:rsidRPr="00E64F9B">
        <w:rPr>
          <w:rFonts w:cstheme="minorHAnsi"/>
          <w:b/>
          <w:sz w:val="24"/>
          <w:szCs w:val="24"/>
        </w:rPr>
        <w:t xml:space="preserve">LA MALATTIA </w:t>
      </w:r>
    </w:p>
    <w:p w14:paraId="228B6C85"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 xml:space="preserve">La </w:t>
      </w:r>
      <w:r w:rsidRPr="00E06C25">
        <w:rPr>
          <w:rFonts w:cstheme="minorHAnsi"/>
          <w:b/>
        </w:rPr>
        <w:t>dermatite atopica</w:t>
      </w:r>
      <w:r w:rsidRPr="00E81F8D">
        <w:rPr>
          <w:rFonts w:cstheme="minorHAnsi"/>
        </w:rPr>
        <w:t xml:space="preserve"> - conosciuta anche come eczema atopico - è una </w:t>
      </w:r>
      <w:r w:rsidRPr="00E06C25">
        <w:rPr>
          <w:rFonts w:cstheme="minorHAnsi"/>
          <w:b/>
        </w:rPr>
        <w:t>patologia cutanea cronica</w:t>
      </w:r>
      <w:r w:rsidRPr="00E81F8D">
        <w:rPr>
          <w:rFonts w:cstheme="minorHAnsi"/>
        </w:rPr>
        <w:t xml:space="preserve"> che colpisce la pelle del viso e del corpo di neonati, bambini e adulti. L'incidenza è aumentata negli ultimi 30 anni, in particolare nel mondo occidentale.</w:t>
      </w:r>
    </w:p>
    <w:p w14:paraId="59CEF9F7"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 xml:space="preserve">Negli adulti, </w:t>
      </w:r>
      <w:r>
        <w:rPr>
          <w:rFonts w:cstheme="minorHAnsi"/>
        </w:rPr>
        <w:t>le lesioni cutanee</w:t>
      </w:r>
      <w:r w:rsidRPr="00E81F8D">
        <w:rPr>
          <w:rFonts w:cstheme="minorHAnsi"/>
        </w:rPr>
        <w:t xml:space="preserve"> tend</w:t>
      </w:r>
      <w:r>
        <w:rPr>
          <w:rFonts w:cstheme="minorHAnsi"/>
        </w:rPr>
        <w:t>ono</w:t>
      </w:r>
      <w:r w:rsidRPr="00E81F8D">
        <w:rPr>
          <w:rFonts w:cstheme="minorHAnsi"/>
        </w:rPr>
        <w:t xml:space="preserve"> a investire le zone del collo, décolleté, la parte interna dei gomiti, il retro delle ginocchia, le mani, i piedi, il viso e il cuoio capelluto. I sintomi e le aree colpite sono diversi quando si tratta di neonati e bambini.</w:t>
      </w:r>
    </w:p>
    <w:p w14:paraId="745855CA"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 xml:space="preserve">Le persone con </w:t>
      </w:r>
      <w:r>
        <w:rPr>
          <w:rFonts w:cstheme="minorHAnsi"/>
        </w:rPr>
        <w:t>d</w:t>
      </w:r>
      <w:r w:rsidRPr="00E81F8D">
        <w:rPr>
          <w:rFonts w:cstheme="minorHAnsi"/>
        </w:rPr>
        <w:t xml:space="preserve">ermatite </w:t>
      </w:r>
      <w:r>
        <w:rPr>
          <w:rFonts w:cstheme="minorHAnsi"/>
        </w:rPr>
        <w:t>a</w:t>
      </w:r>
      <w:r w:rsidRPr="00E81F8D">
        <w:rPr>
          <w:rFonts w:cstheme="minorHAnsi"/>
        </w:rPr>
        <w:t xml:space="preserve">topica manifestano solitamente anche altre problematiche, quali insonnia, stress, discriminazione e sfiducia in </w:t>
      </w:r>
      <w:r>
        <w:rPr>
          <w:rFonts w:cstheme="minorHAnsi"/>
        </w:rPr>
        <w:t>loro</w:t>
      </w:r>
      <w:r w:rsidRPr="00E81F8D">
        <w:rPr>
          <w:rFonts w:cstheme="minorHAnsi"/>
        </w:rPr>
        <w:t xml:space="preserve"> stess</w:t>
      </w:r>
      <w:r>
        <w:rPr>
          <w:rFonts w:cstheme="minorHAnsi"/>
        </w:rPr>
        <w:t>e</w:t>
      </w:r>
      <w:r w:rsidRPr="00E81F8D">
        <w:rPr>
          <w:rFonts w:cstheme="minorHAnsi"/>
        </w:rPr>
        <w:t xml:space="preserve"> e spesso soffrono di altre patologie su base allergica, come l’asma bronchiale. </w:t>
      </w:r>
    </w:p>
    <w:p w14:paraId="7BE01726"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Recentemente, si è sempre più comp</w:t>
      </w:r>
      <w:r>
        <w:rPr>
          <w:rFonts w:cstheme="minorHAnsi"/>
        </w:rPr>
        <w:t>reso come la dermatite a</w:t>
      </w:r>
      <w:r w:rsidRPr="00E81F8D">
        <w:rPr>
          <w:rFonts w:cstheme="minorHAnsi"/>
        </w:rPr>
        <w:t xml:space="preserve">topica sia non solo una malattia cutanea ma una </w:t>
      </w:r>
      <w:r w:rsidRPr="00E06C25">
        <w:rPr>
          <w:rFonts w:cstheme="minorHAnsi"/>
          <w:b/>
        </w:rPr>
        <w:t>malattia a impatto sistemico</w:t>
      </w:r>
      <w:r w:rsidRPr="00E81F8D">
        <w:rPr>
          <w:rFonts w:cstheme="minorHAnsi"/>
        </w:rPr>
        <w:t xml:space="preserve">, in grado di coinvolgere organi diversi. Questo è dimostrabile considerando che il </w:t>
      </w:r>
      <w:r>
        <w:rPr>
          <w:rFonts w:cstheme="minorHAnsi"/>
        </w:rPr>
        <w:t>cosiddetto “</w:t>
      </w:r>
      <w:r w:rsidRPr="00E81F8D">
        <w:rPr>
          <w:rFonts w:cstheme="minorHAnsi"/>
        </w:rPr>
        <w:t>difetto di barriera</w:t>
      </w:r>
      <w:r>
        <w:rPr>
          <w:rFonts w:cstheme="minorHAnsi"/>
        </w:rPr>
        <w:t xml:space="preserve"> epidermica” (le lesioni sulla pelle)</w:t>
      </w:r>
      <w:r w:rsidRPr="00E81F8D">
        <w:rPr>
          <w:rFonts w:cstheme="minorHAnsi"/>
        </w:rPr>
        <w:t xml:space="preserve">, presente nella dermatite atopica, può essere il punto di inizio per una successiva sensibilizzazione respiratoria </w:t>
      </w:r>
      <w:r>
        <w:rPr>
          <w:rFonts w:cstheme="minorHAnsi"/>
        </w:rPr>
        <w:t>e condurre a quella che è definita “marcia a</w:t>
      </w:r>
      <w:r w:rsidRPr="00E81F8D">
        <w:rPr>
          <w:rFonts w:cstheme="minorHAnsi"/>
        </w:rPr>
        <w:t xml:space="preserve">topica”: una proporzione consistente dei pazienti svilupperà asma e rinite allergica nel corso della vita. Inoltre, la </w:t>
      </w:r>
      <w:r>
        <w:rPr>
          <w:rFonts w:cstheme="minorHAnsi"/>
        </w:rPr>
        <w:t>d</w:t>
      </w:r>
      <w:r w:rsidRPr="00E81F8D">
        <w:rPr>
          <w:rFonts w:cstheme="minorHAnsi"/>
        </w:rPr>
        <w:t xml:space="preserve">ermatite </w:t>
      </w:r>
      <w:r>
        <w:rPr>
          <w:rFonts w:cstheme="minorHAnsi"/>
        </w:rPr>
        <w:t>a</w:t>
      </w:r>
      <w:r w:rsidRPr="00E81F8D">
        <w:rPr>
          <w:rFonts w:cstheme="minorHAnsi"/>
        </w:rPr>
        <w:t xml:space="preserve">topica si </w:t>
      </w:r>
      <w:r w:rsidRPr="00E06C25">
        <w:rPr>
          <w:rFonts w:cstheme="minorHAnsi"/>
        </w:rPr>
        <w:t>presenta come malattia sistemica tramite</w:t>
      </w:r>
      <w:r w:rsidRPr="00E81F8D">
        <w:rPr>
          <w:rFonts w:cstheme="minorHAnsi"/>
        </w:rPr>
        <w:t xml:space="preserve"> l’associazione con molteplici altre malattie: dalla congiuntivite sino</w:t>
      </w:r>
      <w:r>
        <w:rPr>
          <w:rFonts w:cstheme="minorHAnsi"/>
        </w:rPr>
        <w:t>,</w:t>
      </w:r>
      <w:r w:rsidRPr="00E81F8D">
        <w:rPr>
          <w:rFonts w:cstheme="minorHAnsi"/>
        </w:rPr>
        <w:t xml:space="preserve"> </w:t>
      </w:r>
      <w:r>
        <w:rPr>
          <w:rFonts w:cstheme="minorHAnsi"/>
        </w:rPr>
        <w:t>in</w:t>
      </w:r>
      <w:r w:rsidRPr="00E81F8D">
        <w:rPr>
          <w:rFonts w:cstheme="minorHAnsi"/>
        </w:rPr>
        <w:t xml:space="preserve"> alcuni casi</w:t>
      </w:r>
      <w:r>
        <w:rPr>
          <w:rFonts w:cstheme="minorHAnsi"/>
        </w:rPr>
        <w:t>,</w:t>
      </w:r>
      <w:r w:rsidRPr="00E81F8D">
        <w:rPr>
          <w:rFonts w:cstheme="minorHAnsi"/>
        </w:rPr>
        <w:t xml:space="preserve"> a compromissione renale, coinvolgimento gastrointestinale o sindrome metabolica.</w:t>
      </w:r>
    </w:p>
    <w:p w14:paraId="5EE4F4E1" w14:textId="77777777" w:rsidR="00145793" w:rsidRDefault="00145793" w:rsidP="00145793">
      <w:pPr>
        <w:shd w:val="clear" w:color="auto" w:fill="FFFFFF"/>
        <w:spacing w:after="40" w:line="240" w:lineRule="auto"/>
        <w:jc w:val="both"/>
        <w:textAlignment w:val="top"/>
        <w:rPr>
          <w:rFonts w:cstheme="minorHAnsi"/>
          <w:b/>
          <w:sz w:val="24"/>
          <w:szCs w:val="24"/>
        </w:rPr>
      </w:pPr>
    </w:p>
    <w:p w14:paraId="1093411F" w14:textId="77777777" w:rsidR="00145793" w:rsidRPr="00E64F9B" w:rsidRDefault="00145793" w:rsidP="00456B74">
      <w:pPr>
        <w:shd w:val="clear" w:color="auto" w:fill="FFFFFF"/>
        <w:spacing w:after="40" w:line="240" w:lineRule="auto"/>
        <w:jc w:val="both"/>
        <w:textAlignment w:val="top"/>
        <w:outlineLvl w:val="0"/>
        <w:rPr>
          <w:rFonts w:cstheme="minorHAnsi"/>
          <w:b/>
          <w:sz w:val="24"/>
          <w:szCs w:val="24"/>
        </w:rPr>
      </w:pPr>
      <w:r w:rsidRPr="00E64F9B">
        <w:rPr>
          <w:rFonts w:cstheme="minorHAnsi"/>
          <w:b/>
          <w:sz w:val="24"/>
          <w:szCs w:val="24"/>
        </w:rPr>
        <w:t>LE CAUSE</w:t>
      </w:r>
    </w:p>
    <w:p w14:paraId="7C35EC85"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 xml:space="preserve">La dermatite atopica è una </w:t>
      </w:r>
      <w:r w:rsidRPr="00E06C25">
        <w:rPr>
          <w:rFonts w:cstheme="minorHAnsi"/>
          <w:b/>
        </w:rPr>
        <w:t>sindrome multifattoriale con una componente genetica</w:t>
      </w:r>
      <w:r w:rsidRPr="00E81F8D">
        <w:rPr>
          <w:rFonts w:cstheme="minorHAnsi"/>
        </w:rPr>
        <w:t xml:space="preserve">, associata ad altre malattie di natura allergica come rinite, asma, orticaria, congiuntivite allergica e gastroenteriti allergiche. All’origine della malattia, vi sono </w:t>
      </w:r>
      <w:r w:rsidRPr="00E06C25">
        <w:rPr>
          <w:rFonts w:cstheme="minorHAnsi"/>
          <w:b/>
        </w:rPr>
        <w:t>fattori immunologici e non immunologici</w:t>
      </w:r>
      <w:r w:rsidRPr="00E81F8D">
        <w:rPr>
          <w:rFonts w:cstheme="minorHAnsi"/>
        </w:rPr>
        <w:t xml:space="preserve">. I primi sono costituiti da allergeni alimentari, inalanti o da contatto, i secondi da irritanti esterni, infezioni, disturbi neurovegetativi, disturbi del metabolismo lipidico, sudorazione e stress. </w:t>
      </w:r>
    </w:p>
    <w:p w14:paraId="3BBF953D"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In sintesi, i principali fattori alla base della malattia sono:</w:t>
      </w:r>
    </w:p>
    <w:p w14:paraId="3FCD26CB" w14:textId="77777777" w:rsidR="00145793" w:rsidRPr="00E81F8D" w:rsidRDefault="00145793" w:rsidP="00145793">
      <w:pPr>
        <w:pStyle w:val="Paragrafoelenco"/>
        <w:numPr>
          <w:ilvl w:val="0"/>
          <w:numId w:val="14"/>
        </w:numPr>
        <w:shd w:val="clear" w:color="auto" w:fill="FFFFFF"/>
        <w:spacing w:after="120" w:line="240" w:lineRule="auto"/>
        <w:contextualSpacing w:val="0"/>
        <w:jc w:val="both"/>
        <w:textAlignment w:val="top"/>
        <w:rPr>
          <w:rFonts w:cstheme="minorHAnsi"/>
        </w:rPr>
      </w:pPr>
      <w:r w:rsidRPr="00E06C25">
        <w:rPr>
          <w:rFonts w:cstheme="minorHAnsi"/>
          <w:b/>
        </w:rPr>
        <w:t>Fattori genetici</w:t>
      </w:r>
      <w:r w:rsidRPr="00E81F8D">
        <w:rPr>
          <w:rFonts w:cstheme="minorHAnsi"/>
        </w:rPr>
        <w:t>: la dermatite atopica è la forma più comune di eczema ed è strettamente collegata all’asma e alla febbre da fieno. Se uno o entrambi i genitori soffrono di una di queste patologie, si ha una maggiore probabilità di sviluppare la malattia. Il rischio cresce in maniera direttamente proporzionale se entrambi i genitori hanno una di queste patologie;</w:t>
      </w:r>
    </w:p>
    <w:p w14:paraId="3C560739" w14:textId="77777777" w:rsidR="00145793" w:rsidRPr="00E81F8D" w:rsidRDefault="00145793" w:rsidP="00145793">
      <w:pPr>
        <w:pStyle w:val="Paragrafoelenco"/>
        <w:numPr>
          <w:ilvl w:val="0"/>
          <w:numId w:val="14"/>
        </w:numPr>
        <w:shd w:val="clear" w:color="auto" w:fill="FFFFFF"/>
        <w:spacing w:after="120" w:line="240" w:lineRule="auto"/>
        <w:contextualSpacing w:val="0"/>
        <w:jc w:val="both"/>
        <w:textAlignment w:val="top"/>
        <w:rPr>
          <w:rFonts w:cstheme="minorHAnsi"/>
        </w:rPr>
      </w:pPr>
      <w:r w:rsidRPr="00E06C25">
        <w:rPr>
          <w:rFonts w:cstheme="minorHAnsi"/>
          <w:b/>
        </w:rPr>
        <w:t>Clima e area geografica</w:t>
      </w:r>
      <w:r w:rsidRPr="00E81F8D">
        <w:rPr>
          <w:rFonts w:cstheme="minorHAnsi"/>
        </w:rPr>
        <w:t>: le zone con climi particolarmente freddi sembrano aumentare il rischio di sviluppare questa malattia così come le città particolarmente inquinate;</w:t>
      </w:r>
    </w:p>
    <w:p w14:paraId="4B5FE881" w14:textId="77777777" w:rsidR="00145793" w:rsidRPr="00E81F8D" w:rsidRDefault="00145793" w:rsidP="00145793">
      <w:pPr>
        <w:pStyle w:val="Paragrafoelenco"/>
        <w:numPr>
          <w:ilvl w:val="0"/>
          <w:numId w:val="14"/>
        </w:numPr>
        <w:shd w:val="clear" w:color="auto" w:fill="FFFFFF"/>
        <w:spacing w:after="120" w:line="240" w:lineRule="auto"/>
        <w:contextualSpacing w:val="0"/>
        <w:jc w:val="both"/>
        <w:textAlignment w:val="top"/>
        <w:rPr>
          <w:rFonts w:cstheme="minorHAnsi"/>
        </w:rPr>
      </w:pPr>
      <w:r>
        <w:rPr>
          <w:rFonts w:cstheme="minorHAnsi"/>
          <w:b/>
        </w:rPr>
        <w:t>Genere</w:t>
      </w:r>
      <w:r w:rsidRPr="00E81F8D">
        <w:rPr>
          <w:rFonts w:cstheme="minorHAnsi"/>
        </w:rPr>
        <w:t>: le donne hanno una tendenza leggermente superiore degli uomini a sviluppare la dermatite atopica;</w:t>
      </w:r>
    </w:p>
    <w:p w14:paraId="39676BB0" w14:textId="77777777" w:rsidR="00145793" w:rsidRPr="00E81F8D" w:rsidRDefault="00145793" w:rsidP="00145793">
      <w:pPr>
        <w:pStyle w:val="Paragrafoelenco"/>
        <w:numPr>
          <w:ilvl w:val="0"/>
          <w:numId w:val="14"/>
        </w:numPr>
        <w:shd w:val="clear" w:color="auto" w:fill="FFFFFF"/>
        <w:spacing w:after="120" w:line="240" w:lineRule="auto"/>
        <w:contextualSpacing w:val="0"/>
        <w:jc w:val="both"/>
        <w:textAlignment w:val="top"/>
        <w:rPr>
          <w:rFonts w:cstheme="minorHAnsi"/>
        </w:rPr>
      </w:pPr>
      <w:r w:rsidRPr="00E06C25">
        <w:rPr>
          <w:rFonts w:cstheme="minorHAnsi"/>
          <w:b/>
        </w:rPr>
        <w:t>Età della madre</w:t>
      </w:r>
      <w:r w:rsidRPr="00E81F8D">
        <w:rPr>
          <w:rFonts w:cstheme="minorHAnsi"/>
        </w:rPr>
        <w:t>: i bambini nati da madri in fase avanzata della vita fertile hanno un rischio maggiore di quelli nati da madri più giovani.</w:t>
      </w:r>
    </w:p>
    <w:p w14:paraId="4F9B1C13" w14:textId="77777777" w:rsidR="00145793" w:rsidRDefault="00145793" w:rsidP="00145793">
      <w:pPr>
        <w:shd w:val="clear" w:color="auto" w:fill="FFFFFF"/>
        <w:spacing w:after="40" w:line="240" w:lineRule="auto"/>
        <w:jc w:val="both"/>
        <w:textAlignment w:val="top"/>
        <w:rPr>
          <w:rFonts w:cstheme="minorHAnsi"/>
          <w:b/>
          <w:sz w:val="24"/>
          <w:szCs w:val="24"/>
        </w:rPr>
      </w:pPr>
    </w:p>
    <w:p w14:paraId="76216AC7" w14:textId="77777777" w:rsidR="00145793" w:rsidRDefault="00145793" w:rsidP="00145793">
      <w:pPr>
        <w:shd w:val="clear" w:color="auto" w:fill="FFFFFF"/>
        <w:spacing w:after="40" w:line="240" w:lineRule="auto"/>
        <w:jc w:val="both"/>
        <w:textAlignment w:val="top"/>
        <w:rPr>
          <w:rFonts w:cstheme="minorHAnsi"/>
          <w:b/>
          <w:sz w:val="24"/>
          <w:szCs w:val="24"/>
        </w:rPr>
      </w:pPr>
    </w:p>
    <w:p w14:paraId="7B0A4FD9" w14:textId="77777777" w:rsidR="00145793" w:rsidRDefault="00145793" w:rsidP="00145793">
      <w:pPr>
        <w:shd w:val="clear" w:color="auto" w:fill="FFFFFF"/>
        <w:spacing w:after="40" w:line="240" w:lineRule="auto"/>
        <w:jc w:val="both"/>
        <w:textAlignment w:val="top"/>
        <w:rPr>
          <w:rFonts w:cstheme="minorHAnsi"/>
          <w:b/>
          <w:sz w:val="24"/>
          <w:szCs w:val="24"/>
        </w:rPr>
      </w:pPr>
    </w:p>
    <w:p w14:paraId="55A625E7" w14:textId="77777777" w:rsidR="00145793" w:rsidRDefault="00145793" w:rsidP="00145793">
      <w:pPr>
        <w:shd w:val="clear" w:color="auto" w:fill="FFFFFF"/>
        <w:spacing w:after="40" w:line="240" w:lineRule="auto"/>
        <w:jc w:val="both"/>
        <w:textAlignment w:val="top"/>
        <w:rPr>
          <w:rFonts w:cstheme="minorHAnsi"/>
          <w:b/>
          <w:sz w:val="24"/>
          <w:szCs w:val="24"/>
        </w:rPr>
      </w:pPr>
    </w:p>
    <w:p w14:paraId="0C90D647" w14:textId="77777777" w:rsidR="00145793" w:rsidRPr="00E64F9B" w:rsidRDefault="00145793" w:rsidP="00456B74">
      <w:pPr>
        <w:shd w:val="clear" w:color="auto" w:fill="FFFFFF"/>
        <w:spacing w:after="40" w:line="240" w:lineRule="auto"/>
        <w:jc w:val="both"/>
        <w:textAlignment w:val="top"/>
        <w:outlineLvl w:val="0"/>
        <w:rPr>
          <w:rFonts w:cstheme="minorHAnsi"/>
          <w:b/>
          <w:sz w:val="24"/>
          <w:szCs w:val="24"/>
        </w:rPr>
      </w:pPr>
      <w:r w:rsidRPr="00E64F9B">
        <w:rPr>
          <w:rFonts w:cstheme="minorHAnsi"/>
          <w:b/>
          <w:sz w:val="24"/>
          <w:szCs w:val="24"/>
        </w:rPr>
        <w:t>I SINTOMI</w:t>
      </w:r>
    </w:p>
    <w:p w14:paraId="2B791F50" w14:textId="77777777" w:rsidR="00145793" w:rsidRDefault="00145793" w:rsidP="00145793">
      <w:pPr>
        <w:shd w:val="clear" w:color="auto" w:fill="FFFFFF"/>
        <w:spacing w:after="120" w:line="240" w:lineRule="auto"/>
        <w:jc w:val="both"/>
        <w:textAlignment w:val="top"/>
        <w:rPr>
          <w:rFonts w:cstheme="minorHAnsi"/>
        </w:rPr>
      </w:pPr>
      <w:r w:rsidRPr="00E81F8D">
        <w:rPr>
          <w:rFonts w:cstheme="minorHAnsi"/>
        </w:rPr>
        <w:t xml:space="preserve">La dermatite atopica può manifestarsi in modi diversi. Sintomi tipici sono: arrossamento, prurito intenso, desquamazione e lesioni cutanee, a volte accompagnate da essudazione superficiale. </w:t>
      </w:r>
    </w:p>
    <w:p w14:paraId="60B2F868" w14:textId="77777777" w:rsidR="00145793" w:rsidRDefault="00145793" w:rsidP="00145793">
      <w:pPr>
        <w:shd w:val="clear" w:color="auto" w:fill="FFFFFF"/>
        <w:spacing w:after="120" w:line="240" w:lineRule="auto"/>
        <w:jc w:val="both"/>
        <w:textAlignment w:val="top"/>
        <w:rPr>
          <w:rFonts w:cstheme="minorHAnsi"/>
        </w:rPr>
      </w:pPr>
      <w:r w:rsidRPr="00E81F8D">
        <w:rPr>
          <w:rFonts w:cstheme="minorHAnsi"/>
        </w:rPr>
        <w:t xml:space="preserve">Il quadro clinico della malattia può cambiare in relazione all’età della persona. Nei primi anni di vita sono prevalentemente colpite le zone delle guance e del mento, la piega del collo, le braccia e le gambe. Dopo il primo anno di età la dermatite atopica interessa maggiormente il volto, le mani, le pieghe dei gomiti e delle ginocchia. </w:t>
      </w:r>
    </w:p>
    <w:p w14:paraId="4CF09E66"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Nelle forme tardive</w:t>
      </w:r>
      <w:r>
        <w:rPr>
          <w:rFonts w:cstheme="minorHAnsi"/>
        </w:rPr>
        <w:t>,</w:t>
      </w:r>
      <w:r w:rsidRPr="00E81F8D">
        <w:rPr>
          <w:rFonts w:cstheme="minorHAnsi"/>
        </w:rPr>
        <w:t xml:space="preserve"> cioè </w:t>
      </w:r>
      <w:r w:rsidRPr="00E06C25">
        <w:rPr>
          <w:rFonts w:cstheme="minorHAnsi"/>
        </w:rPr>
        <w:t>nell’</w:t>
      </w:r>
      <w:r w:rsidRPr="00E06C25">
        <w:rPr>
          <w:rFonts w:cstheme="minorHAnsi"/>
          <w:b/>
        </w:rPr>
        <w:t>età adulta</w:t>
      </w:r>
      <w:r w:rsidRPr="00E81F8D">
        <w:rPr>
          <w:rFonts w:cstheme="minorHAnsi"/>
        </w:rPr>
        <w:t>, questa malattia cutanea può interessare specialmente le regioni palpebrali e periorale, il collo e, ancora, le mani, caso quest’ultimo che si riscontra soprattutto nelle persone che eseguono lavori domestici, a contatto con sostanze che risultano particolarmente irritanti.</w:t>
      </w:r>
    </w:p>
    <w:p w14:paraId="45F9891E"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Anche il cambiamento stagionale può influire sull’andamento della dermatite atopica: spesso tende a riacutizzarsi nella stagione primaverile e a migliorare o regredire nella stagione estiva.</w:t>
      </w:r>
    </w:p>
    <w:p w14:paraId="110E2A7A"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 xml:space="preserve">Nei bambini così come negli adulti, il </w:t>
      </w:r>
      <w:r w:rsidRPr="00E06C25">
        <w:rPr>
          <w:rFonts w:cstheme="minorHAnsi"/>
          <w:b/>
        </w:rPr>
        <w:t>prurito</w:t>
      </w:r>
      <w:r w:rsidRPr="00E81F8D">
        <w:rPr>
          <w:rFonts w:cstheme="minorHAnsi"/>
        </w:rPr>
        <w:t xml:space="preserve"> è il sintomo fondamentale della dermatite atopica: un sintomo particolarmente irritante che provoca nella persona un bisogno continuo di grattarsi, con conseguenti escoriazioni e accentuazione dei solchi della pelle. </w:t>
      </w:r>
    </w:p>
    <w:p w14:paraId="67805758" w14:textId="77777777"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 xml:space="preserve">Mentre risultano sconosciuti i meccanismi legati a questo fastidioso sintomo, si sa che tra i fattori legati all’insorgenza del prurito vi è un alterato funzionamento del sistema nervoso vegetativo: da qui, per la dermatite atopica, l’ulteriore definizione di </w:t>
      </w:r>
      <w:r w:rsidRPr="00E06C25">
        <w:rPr>
          <w:rFonts w:cstheme="minorHAnsi"/>
          <w:b/>
        </w:rPr>
        <w:t>neurodermatite</w:t>
      </w:r>
      <w:r w:rsidRPr="00E81F8D">
        <w:rPr>
          <w:rFonts w:cstheme="minorHAnsi"/>
        </w:rPr>
        <w:t xml:space="preserve"> (neuro = nervo, dermatite = malattia irritativa della pelle). Poiché, nella malattia, il fattore che maggiormente predispone al prurito è la particolare secchezza della pelle, per combattere lo stesso sintomo di prurito è necessario utilizzare degli specifici emollienti/idranti che ripristinano la barriera cutanea.</w:t>
      </w:r>
    </w:p>
    <w:p w14:paraId="41A3C0AE" w14:textId="08F9F96A" w:rsidR="00145793" w:rsidRPr="00E81F8D" w:rsidRDefault="00145793" w:rsidP="00145793">
      <w:pPr>
        <w:shd w:val="clear" w:color="auto" w:fill="FFFFFF"/>
        <w:spacing w:after="120" w:line="240" w:lineRule="auto"/>
        <w:jc w:val="both"/>
        <w:textAlignment w:val="top"/>
        <w:rPr>
          <w:rFonts w:cstheme="minorHAnsi"/>
        </w:rPr>
      </w:pPr>
      <w:r w:rsidRPr="00E81F8D">
        <w:rPr>
          <w:rFonts w:cstheme="minorHAnsi"/>
        </w:rPr>
        <w:t>La diagnosi della dermatite atopica è nella maggior parte basata sull’evidenza clinica e mancano</w:t>
      </w:r>
      <w:r>
        <w:rPr>
          <w:rFonts w:cstheme="minorHAnsi"/>
        </w:rPr>
        <w:t>,</w:t>
      </w:r>
      <w:r w:rsidRPr="00E81F8D">
        <w:rPr>
          <w:rFonts w:cstheme="minorHAnsi"/>
        </w:rPr>
        <w:t xml:space="preserve"> al momento</w:t>
      </w:r>
      <w:r>
        <w:rPr>
          <w:rFonts w:cstheme="minorHAnsi"/>
        </w:rPr>
        <w:t>,</w:t>
      </w:r>
      <w:r w:rsidRPr="00E81F8D">
        <w:rPr>
          <w:rFonts w:cstheme="minorHAnsi"/>
        </w:rPr>
        <w:t xml:space="preserve"> veri e propri criteri diagnostici standardizzati: generalmente il medico si basa una storia clinica accurata e l’attenta osservazione della cute della persona che ne è affetta. Tuttavia, trattandosi di una malattia che frequentemente interessa soggetti geneticamente predisposti alle allergie, può talvolta essere necessaria l’esecuzione di test allergologici in vivo (pelle) e in vitro (esami del sangue) per identificare eventuali ipersensibilità, che però non vanno automaticamente considerate causa della dermatite atopica. La diagnosi deve comunque essere molto accurata, perché in alcuni individui la dermatite atopica può essere confusa con altre patologie, come scabbia, micosi o linfomi cutanei; in questi casi è necessario procedere a diagnosi differenziali talvolta complesse e indagini diagnostiche strumentali quali la biopsia cutanea.</w:t>
      </w:r>
    </w:p>
    <w:p w14:paraId="4223BAC3" w14:textId="77777777" w:rsidR="00145793" w:rsidRPr="00E64F9B" w:rsidRDefault="00145793" w:rsidP="00145793">
      <w:pPr>
        <w:autoSpaceDE w:val="0"/>
        <w:autoSpaceDN w:val="0"/>
        <w:adjustRightInd w:val="0"/>
        <w:spacing w:after="40" w:line="240" w:lineRule="auto"/>
        <w:jc w:val="both"/>
        <w:rPr>
          <w:rFonts w:cstheme="minorHAnsi"/>
          <w:bCs/>
          <w:sz w:val="24"/>
          <w:szCs w:val="24"/>
        </w:rPr>
      </w:pPr>
    </w:p>
    <w:p w14:paraId="6FC0A5BA" w14:textId="77777777" w:rsidR="00145793" w:rsidRPr="00E64F9B" w:rsidRDefault="00145793" w:rsidP="00456B74">
      <w:pPr>
        <w:shd w:val="clear" w:color="auto" w:fill="FFFFFF"/>
        <w:spacing w:after="40" w:line="240" w:lineRule="auto"/>
        <w:jc w:val="both"/>
        <w:textAlignment w:val="top"/>
        <w:outlineLvl w:val="0"/>
        <w:rPr>
          <w:rFonts w:cstheme="minorHAnsi"/>
          <w:b/>
          <w:sz w:val="24"/>
          <w:szCs w:val="24"/>
        </w:rPr>
      </w:pPr>
      <w:r w:rsidRPr="00E64F9B">
        <w:rPr>
          <w:rFonts w:cstheme="minorHAnsi"/>
          <w:b/>
          <w:sz w:val="24"/>
          <w:szCs w:val="24"/>
        </w:rPr>
        <w:t>PREVALENZA,</w:t>
      </w:r>
      <w:r>
        <w:rPr>
          <w:rFonts w:cstheme="minorHAnsi"/>
          <w:b/>
          <w:sz w:val="24"/>
          <w:szCs w:val="24"/>
        </w:rPr>
        <w:t xml:space="preserve"> </w:t>
      </w:r>
      <w:r w:rsidRPr="00E64F9B">
        <w:rPr>
          <w:rFonts w:cstheme="minorHAnsi"/>
          <w:b/>
          <w:sz w:val="24"/>
          <w:szCs w:val="24"/>
        </w:rPr>
        <w:t>INCIDENZA E</w:t>
      </w:r>
      <w:r>
        <w:rPr>
          <w:rFonts w:cstheme="minorHAnsi"/>
          <w:b/>
          <w:sz w:val="24"/>
          <w:szCs w:val="24"/>
        </w:rPr>
        <w:t xml:space="preserve">D </w:t>
      </w:r>
      <w:r w:rsidRPr="00E64F9B">
        <w:rPr>
          <w:rFonts w:cstheme="minorHAnsi"/>
          <w:b/>
          <w:sz w:val="24"/>
          <w:szCs w:val="24"/>
        </w:rPr>
        <w:t>EPIDEMIOLOGIA</w:t>
      </w:r>
    </w:p>
    <w:p w14:paraId="4CA2B712" w14:textId="1E19CA1C" w:rsidR="00145793" w:rsidRPr="00E81F8D" w:rsidRDefault="00145793" w:rsidP="00145793">
      <w:pPr>
        <w:spacing w:after="120" w:line="240" w:lineRule="auto"/>
        <w:jc w:val="both"/>
        <w:rPr>
          <w:rFonts w:cstheme="minorHAnsi"/>
        </w:rPr>
      </w:pPr>
      <w:r w:rsidRPr="00E81F8D">
        <w:rPr>
          <w:rFonts w:cstheme="minorHAnsi"/>
        </w:rPr>
        <w:t xml:space="preserve">La dermatite atopica è una tra le condizioni dermatologiche più problematiche nei Paesi industrializzati: colpisce il 20% dei bambini e il 3% degli adulti. </w:t>
      </w:r>
    </w:p>
    <w:p w14:paraId="195619F7" w14:textId="77777777" w:rsidR="00145793" w:rsidRPr="00E81F8D" w:rsidRDefault="00145793" w:rsidP="00145793">
      <w:pPr>
        <w:spacing w:after="120" w:line="240" w:lineRule="auto"/>
        <w:jc w:val="both"/>
        <w:rPr>
          <w:rFonts w:cstheme="minorHAnsi"/>
        </w:rPr>
      </w:pPr>
      <w:r w:rsidRPr="00E81F8D">
        <w:rPr>
          <w:rFonts w:cstheme="minorHAnsi"/>
        </w:rPr>
        <w:t xml:space="preserve">Generalmente, la dermatite atopica si manifesta con arrossamento e prurito a livello del viso, delle gambe e del tronco. Se compare da bambini, crescendo tende a colpire le stesse aree, però la cute appare più secca e tende a desquamarsi. Durante l’adolescenza, nel 60% dei casi tende a scomparire spontaneamente; negli altri casi tende a persistere e nel 50% si possono avere recidive in età adulta. </w:t>
      </w:r>
    </w:p>
    <w:p w14:paraId="172EC5D7" w14:textId="77777777" w:rsidR="00145793" w:rsidRPr="00E81F8D" w:rsidRDefault="00145793" w:rsidP="00145793">
      <w:pPr>
        <w:spacing w:after="120" w:line="240" w:lineRule="auto"/>
        <w:jc w:val="both"/>
        <w:rPr>
          <w:rFonts w:cstheme="minorHAnsi"/>
        </w:rPr>
      </w:pPr>
      <w:r w:rsidRPr="00E81F8D">
        <w:rPr>
          <w:rFonts w:cstheme="minorHAnsi"/>
        </w:rPr>
        <w:t>Se la dermatite persiste anche dopo la pubertà, nell'</w:t>
      </w:r>
      <w:r w:rsidRPr="00E81F8D">
        <w:rPr>
          <w:rFonts w:cstheme="minorHAnsi"/>
          <w:b/>
        </w:rPr>
        <w:t>adulto</w:t>
      </w:r>
      <w:r w:rsidRPr="00E81F8D">
        <w:rPr>
          <w:rFonts w:cstheme="minorHAnsi"/>
        </w:rPr>
        <w:t xml:space="preserve"> la situazione potrebbe peggiorare esponenzialmente, intaccando le palpebre, la testa e gli angoli della bocca: in queste aree, la malattia si caratterizza per la comparsa di gonfiore, secchezza e prurito</w:t>
      </w:r>
      <w:r>
        <w:rPr>
          <w:rFonts w:cstheme="minorHAnsi"/>
        </w:rPr>
        <w:t>,</w:t>
      </w:r>
      <w:r w:rsidRPr="00E81F8D">
        <w:rPr>
          <w:rFonts w:cstheme="minorHAnsi"/>
        </w:rPr>
        <w:t xml:space="preserve"> spesso permanente e implacabile. </w:t>
      </w:r>
    </w:p>
    <w:p w14:paraId="6208E250" w14:textId="77777777" w:rsidR="00145793" w:rsidRDefault="00145793" w:rsidP="00145793">
      <w:pPr>
        <w:spacing w:after="120" w:line="240" w:lineRule="auto"/>
        <w:jc w:val="both"/>
        <w:rPr>
          <w:rFonts w:cstheme="minorHAnsi"/>
        </w:rPr>
      </w:pPr>
    </w:p>
    <w:p w14:paraId="786889EA" w14:textId="77777777" w:rsidR="00145793" w:rsidRPr="00E81F8D" w:rsidRDefault="00145793" w:rsidP="00145793">
      <w:pPr>
        <w:spacing w:after="120" w:line="240" w:lineRule="auto"/>
        <w:jc w:val="both"/>
        <w:rPr>
          <w:rFonts w:cstheme="minorHAnsi"/>
        </w:rPr>
      </w:pPr>
      <w:r w:rsidRPr="00E81F8D">
        <w:rPr>
          <w:rFonts w:cstheme="minorHAnsi"/>
        </w:rPr>
        <w:lastRenderedPageBreak/>
        <w:t xml:space="preserve">I fattori che predicono la persistenza della patologia nell’età adulta sono: una malattia severa con esordio entro i primi 2 mesi di vita, l’associazione ad asma bronchiale e </w:t>
      </w:r>
      <w:proofErr w:type="spellStart"/>
      <w:r w:rsidRPr="00E81F8D">
        <w:rPr>
          <w:rFonts w:cstheme="minorHAnsi"/>
        </w:rPr>
        <w:t>rinocongiuntivite</w:t>
      </w:r>
      <w:proofErr w:type="spellEnd"/>
      <w:r w:rsidRPr="00E81F8D">
        <w:rPr>
          <w:rFonts w:cstheme="minorHAnsi"/>
        </w:rPr>
        <w:t xml:space="preserve"> allergica, una storia familiare di dermatite atopica.</w:t>
      </w:r>
    </w:p>
    <w:p w14:paraId="5D7FDAC7" w14:textId="77777777" w:rsidR="00145793" w:rsidRDefault="00145793" w:rsidP="00145793">
      <w:pPr>
        <w:jc w:val="both"/>
        <w:rPr>
          <w:rFonts w:cstheme="minorHAnsi"/>
        </w:rPr>
      </w:pPr>
      <w:r w:rsidRPr="00E81F8D">
        <w:rPr>
          <w:rFonts w:cstheme="minorHAnsi"/>
        </w:rPr>
        <w:t>L’</w:t>
      </w:r>
      <w:r w:rsidRPr="00E06C25">
        <w:rPr>
          <w:rFonts w:cstheme="minorHAnsi"/>
          <w:b/>
        </w:rPr>
        <w:t>esatta epidemiologia in Italia non è del tutto chiarita</w:t>
      </w:r>
      <w:r w:rsidRPr="00E81F8D">
        <w:rPr>
          <w:rFonts w:cstheme="minorHAnsi"/>
        </w:rPr>
        <w:t xml:space="preserve">, ma la dermatite atopica nelle sue forme di varia gravità colpisce un numero significativo di persone, circa il 2-5% della popolazione in età adulta. Una recente indagine sui </w:t>
      </w:r>
      <w:r w:rsidRPr="00E06C25">
        <w:rPr>
          <w:rFonts w:cstheme="minorHAnsi"/>
          <w:b/>
        </w:rPr>
        <w:t>centri di dermatologia italiani</w:t>
      </w:r>
      <w:r w:rsidRPr="00E81F8D">
        <w:rPr>
          <w:rFonts w:cstheme="minorHAnsi"/>
        </w:rPr>
        <w:t xml:space="preserve"> ha individuato circa </w:t>
      </w:r>
      <w:r w:rsidRPr="00FA63CA">
        <w:rPr>
          <w:rFonts w:cstheme="minorHAnsi"/>
          <w:b/>
        </w:rPr>
        <w:t>30 mila pazienti seguiti in Italia</w:t>
      </w:r>
      <w:r w:rsidRPr="00E81F8D">
        <w:rPr>
          <w:rFonts w:cstheme="minorHAnsi"/>
        </w:rPr>
        <w:t xml:space="preserve">, di cui </w:t>
      </w:r>
      <w:r w:rsidRPr="00FA63CA">
        <w:rPr>
          <w:rFonts w:cstheme="minorHAnsi"/>
          <w:b/>
        </w:rPr>
        <w:t>7 mila pazienti affetti dalla forma grave della malattia</w:t>
      </w:r>
      <w:r w:rsidRPr="00E81F8D">
        <w:rPr>
          <w:rFonts w:cstheme="minorHAnsi"/>
        </w:rPr>
        <w:t xml:space="preserve">. Inoltre, appaiono frequenti anche in questa indagine, le </w:t>
      </w:r>
      <w:proofErr w:type="spellStart"/>
      <w:r w:rsidRPr="00E81F8D">
        <w:rPr>
          <w:rFonts w:cstheme="minorHAnsi"/>
        </w:rPr>
        <w:t>comorbidità</w:t>
      </w:r>
      <w:proofErr w:type="spellEnd"/>
      <w:r w:rsidRPr="00E81F8D">
        <w:rPr>
          <w:rFonts w:cstheme="minorHAnsi"/>
        </w:rPr>
        <w:t xml:space="preserve">: </w:t>
      </w:r>
      <w:r>
        <w:rPr>
          <w:rFonts w:cstheme="minorHAnsi"/>
        </w:rPr>
        <w:t xml:space="preserve">soprattutto </w:t>
      </w:r>
      <w:r w:rsidRPr="00E81F8D">
        <w:rPr>
          <w:rFonts w:cstheme="minorHAnsi"/>
        </w:rPr>
        <w:t xml:space="preserve">asma e </w:t>
      </w:r>
      <w:proofErr w:type="spellStart"/>
      <w:r w:rsidRPr="00E81F8D">
        <w:rPr>
          <w:rFonts w:cstheme="minorHAnsi"/>
        </w:rPr>
        <w:t>rinocongi</w:t>
      </w:r>
      <w:r>
        <w:rPr>
          <w:rFonts w:cstheme="minorHAnsi"/>
        </w:rPr>
        <w:t>untivite</w:t>
      </w:r>
      <w:proofErr w:type="spellEnd"/>
      <w:r>
        <w:rPr>
          <w:rFonts w:cstheme="minorHAnsi"/>
        </w:rPr>
        <w:t xml:space="preserve"> allergica - </w:t>
      </w:r>
      <w:r w:rsidRPr="00E81F8D">
        <w:rPr>
          <w:rFonts w:cstheme="minorHAnsi"/>
        </w:rPr>
        <w:t>componenti</w:t>
      </w:r>
      <w:r>
        <w:rPr>
          <w:rFonts w:cstheme="minorHAnsi"/>
        </w:rPr>
        <w:t xml:space="preserve"> della cosiddetta “marcia a</w:t>
      </w:r>
      <w:r w:rsidRPr="00E81F8D">
        <w:rPr>
          <w:rFonts w:cstheme="minorHAnsi"/>
        </w:rPr>
        <w:t>topica”</w:t>
      </w:r>
      <w:r>
        <w:rPr>
          <w:rFonts w:cstheme="minorHAnsi"/>
        </w:rPr>
        <w:t xml:space="preserve"> - </w:t>
      </w:r>
      <w:r w:rsidRPr="00E81F8D">
        <w:rPr>
          <w:rFonts w:cstheme="minorHAnsi"/>
        </w:rPr>
        <w:t>ma anche altri problemi immunologici e metabolici.</w:t>
      </w:r>
    </w:p>
    <w:p w14:paraId="0CF8FF67" w14:textId="77777777" w:rsidR="00145793" w:rsidRDefault="00145793" w:rsidP="00145793">
      <w:pPr>
        <w:spacing w:after="40" w:line="240" w:lineRule="auto"/>
        <w:jc w:val="both"/>
        <w:rPr>
          <w:rFonts w:cstheme="minorHAnsi"/>
          <w:b/>
          <w:sz w:val="24"/>
          <w:szCs w:val="24"/>
        </w:rPr>
      </w:pPr>
    </w:p>
    <w:p w14:paraId="476AD69A" w14:textId="77777777" w:rsidR="00145793" w:rsidRPr="00E64F9B" w:rsidRDefault="00145793" w:rsidP="00456B74">
      <w:pPr>
        <w:spacing w:after="40" w:line="240" w:lineRule="auto"/>
        <w:jc w:val="both"/>
        <w:outlineLvl w:val="0"/>
        <w:rPr>
          <w:rFonts w:cstheme="minorHAnsi"/>
          <w:b/>
          <w:sz w:val="24"/>
          <w:szCs w:val="24"/>
        </w:rPr>
      </w:pPr>
      <w:r w:rsidRPr="00E64F9B">
        <w:rPr>
          <w:rFonts w:cstheme="minorHAnsi"/>
          <w:b/>
          <w:sz w:val="24"/>
          <w:szCs w:val="24"/>
        </w:rPr>
        <w:t>L’IMPATTO SULLA QUALITÀ DI VITA</w:t>
      </w:r>
    </w:p>
    <w:p w14:paraId="68B7B705" w14:textId="77777777" w:rsidR="00145793" w:rsidRDefault="00145793" w:rsidP="00145793">
      <w:pPr>
        <w:shd w:val="clear" w:color="auto" w:fill="FFFFFF"/>
        <w:spacing w:after="120" w:line="240" w:lineRule="auto"/>
        <w:jc w:val="both"/>
        <w:rPr>
          <w:rFonts w:cstheme="minorHAnsi"/>
        </w:rPr>
      </w:pPr>
      <w:r w:rsidRPr="00E81F8D">
        <w:rPr>
          <w:rFonts w:cstheme="minorHAnsi"/>
        </w:rPr>
        <w:t xml:space="preserve">Nella dermatite atopica la </w:t>
      </w:r>
      <w:r w:rsidRPr="00A942F4">
        <w:rPr>
          <w:rFonts w:cstheme="minorHAnsi"/>
          <w:b/>
        </w:rPr>
        <w:t>componente emotiva</w:t>
      </w:r>
      <w:r w:rsidRPr="00E81F8D">
        <w:rPr>
          <w:rFonts w:cstheme="minorHAnsi"/>
        </w:rPr>
        <w:t xml:space="preserve"> gioca spesso un ruolo significativo, sia perché i fattori legati alla </w:t>
      </w:r>
      <w:r w:rsidRPr="00A942F4">
        <w:rPr>
          <w:rFonts w:cstheme="minorHAnsi"/>
        </w:rPr>
        <w:t xml:space="preserve">sfera </w:t>
      </w:r>
      <w:proofErr w:type="spellStart"/>
      <w:r w:rsidRPr="00A942F4">
        <w:rPr>
          <w:rFonts w:cstheme="minorHAnsi"/>
        </w:rPr>
        <w:t>psico</w:t>
      </w:r>
      <w:proofErr w:type="spellEnd"/>
      <w:r w:rsidRPr="00A942F4">
        <w:rPr>
          <w:rFonts w:cstheme="minorHAnsi"/>
        </w:rPr>
        <w:t>-emozionale</w:t>
      </w:r>
      <w:r w:rsidRPr="00E81F8D">
        <w:rPr>
          <w:rFonts w:cstheme="minorHAnsi"/>
        </w:rPr>
        <w:t xml:space="preserve"> (lo stress</w:t>
      </w:r>
      <w:r w:rsidRPr="00A942F4">
        <w:rPr>
          <w:rFonts w:cstheme="minorHAnsi"/>
        </w:rPr>
        <w:t xml:space="preserve"> </w:t>
      </w:r>
      <w:r w:rsidRPr="00E81F8D">
        <w:rPr>
          <w:rFonts w:cstheme="minorHAnsi"/>
        </w:rPr>
        <w:t>in particolare) possono scatenare e peggiorare la malattia, sia perché gli stessi sintomi della malattia</w:t>
      </w:r>
      <w:r>
        <w:rPr>
          <w:rFonts w:cstheme="minorHAnsi"/>
        </w:rPr>
        <w:t>,</w:t>
      </w:r>
      <w:r w:rsidRPr="00E81F8D">
        <w:rPr>
          <w:rFonts w:cstheme="minorHAnsi"/>
        </w:rPr>
        <w:t xml:space="preserve"> </w:t>
      </w:r>
      <w:r>
        <w:rPr>
          <w:rFonts w:cstheme="minorHAnsi"/>
        </w:rPr>
        <w:t>come</w:t>
      </w:r>
      <w:r w:rsidRPr="00E81F8D">
        <w:rPr>
          <w:rFonts w:cstheme="minorHAnsi"/>
        </w:rPr>
        <w:t xml:space="preserve"> il </w:t>
      </w:r>
      <w:r w:rsidRPr="00A942F4">
        <w:rPr>
          <w:rFonts w:cstheme="minorHAnsi"/>
          <w:b/>
        </w:rPr>
        <w:t>prurito intenso</w:t>
      </w:r>
      <w:r w:rsidRPr="00E81F8D">
        <w:rPr>
          <w:rFonts w:cstheme="minorHAnsi"/>
        </w:rPr>
        <w:t xml:space="preserve">, le </w:t>
      </w:r>
      <w:r w:rsidRPr="00A942F4">
        <w:rPr>
          <w:rFonts w:cstheme="minorHAnsi"/>
          <w:b/>
        </w:rPr>
        <w:t>escoriazioni</w:t>
      </w:r>
      <w:r w:rsidRPr="00E81F8D">
        <w:rPr>
          <w:rFonts w:cstheme="minorHAnsi"/>
        </w:rPr>
        <w:t xml:space="preserve">, i </w:t>
      </w:r>
      <w:r w:rsidRPr="00A942F4">
        <w:rPr>
          <w:rFonts w:cstheme="minorHAnsi"/>
          <w:b/>
        </w:rPr>
        <w:t>forti arrossamenti</w:t>
      </w:r>
      <w:r w:rsidRPr="00E81F8D">
        <w:rPr>
          <w:rFonts w:cstheme="minorHAnsi"/>
        </w:rPr>
        <w:t xml:space="preserve"> della pelle</w:t>
      </w:r>
      <w:r>
        <w:rPr>
          <w:rFonts w:cstheme="minorHAnsi"/>
        </w:rPr>
        <w:t>,</w:t>
      </w:r>
      <w:r w:rsidRPr="00E81F8D">
        <w:rPr>
          <w:rFonts w:cstheme="minorHAnsi"/>
        </w:rPr>
        <w:t xml:space="preserve"> possono condizionare anche molto negativamente la vita personale e le relazioni sociali, con conseguenti ricadute sulla qualità della vita e quindi sulla sfera psicologica della persona che ne è affetta.</w:t>
      </w:r>
    </w:p>
    <w:p w14:paraId="6AF53C4A" w14:textId="77777777" w:rsidR="00145793" w:rsidRPr="009275E2" w:rsidRDefault="00145793" w:rsidP="00145793">
      <w:pPr>
        <w:pStyle w:val="Paragrafoelenco"/>
        <w:numPr>
          <w:ilvl w:val="2"/>
          <w:numId w:val="20"/>
        </w:numPr>
        <w:rPr>
          <w:rFonts w:cstheme="minorHAnsi"/>
          <w:i/>
          <w:sz w:val="20"/>
        </w:rPr>
      </w:pPr>
      <w:r w:rsidRPr="009275E2">
        <w:rPr>
          <w:rFonts w:cstheme="minorHAnsi"/>
          <w:i/>
          <w:sz w:val="20"/>
        </w:rPr>
        <w:t xml:space="preserve">Il prurito associato alla DA è spesso così intenso da interferire con il sonno, le attività quotidiane, lo studio e le capacità lavorative. </w:t>
      </w:r>
    </w:p>
    <w:p w14:paraId="5D16DE4A" w14:textId="77777777" w:rsidR="00145793" w:rsidRPr="009275E2" w:rsidRDefault="00145793" w:rsidP="00145793">
      <w:pPr>
        <w:pStyle w:val="Paragrafoelenco"/>
        <w:numPr>
          <w:ilvl w:val="3"/>
          <w:numId w:val="20"/>
        </w:numPr>
        <w:rPr>
          <w:rFonts w:cstheme="minorHAnsi"/>
          <w:i/>
          <w:sz w:val="20"/>
        </w:rPr>
      </w:pPr>
      <w:r w:rsidRPr="009275E2">
        <w:rPr>
          <w:rFonts w:cstheme="minorHAnsi"/>
          <w:i/>
          <w:sz w:val="20"/>
        </w:rPr>
        <w:t xml:space="preserve">Nello studio di Simpson et al. il </w:t>
      </w:r>
      <w:r w:rsidRPr="009275E2">
        <w:rPr>
          <w:rFonts w:cstheme="minorHAnsi"/>
          <w:b/>
          <w:bCs/>
          <w:i/>
          <w:sz w:val="20"/>
        </w:rPr>
        <w:t xml:space="preserve">61% dei pazienti con DA moderata-grave ha riportato una severità del prurito intensa tale da essere insopportabile. </w:t>
      </w:r>
    </w:p>
    <w:p w14:paraId="515A9D04" w14:textId="77777777" w:rsidR="00145793" w:rsidRPr="009275E2" w:rsidRDefault="00145793" w:rsidP="00145793">
      <w:pPr>
        <w:pStyle w:val="Paragrafoelenco"/>
        <w:numPr>
          <w:ilvl w:val="3"/>
          <w:numId w:val="20"/>
        </w:numPr>
        <w:rPr>
          <w:rFonts w:cstheme="minorHAnsi"/>
          <w:i/>
          <w:sz w:val="20"/>
        </w:rPr>
      </w:pPr>
      <w:r w:rsidRPr="009275E2">
        <w:rPr>
          <w:rFonts w:cstheme="minorHAnsi"/>
          <w:i/>
          <w:sz w:val="20"/>
        </w:rPr>
        <w:t>Nell’</w:t>
      </w:r>
      <w:r w:rsidRPr="009275E2">
        <w:rPr>
          <w:rFonts w:cstheme="minorHAnsi"/>
          <w:b/>
          <w:bCs/>
          <w:i/>
          <w:sz w:val="20"/>
        </w:rPr>
        <w:t xml:space="preserve">86% </w:t>
      </w:r>
      <w:r w:rsidRPr="009275E2">
        <w:rPr>
          <w:rFonts w:cstheme="minorHAnsi"/>
          <w:i/>
          <w:sz w:val="20"/>
        </w:rPr>
        <w:t xml:space="preserve">dei casi, i pazienti con DA grave hanno riportato sintomi di </w:t>
      </w:r>
      <w:r w:rsidRPr="009275E2">
        <w:rPr>
          <w:rFonts w:cstheme="minorHAnsi"/>
          <w:b/>
          <w:bCs/>
          <w:i/>
          <w:sz w:val="20"/>
        </w:rPr>
        <w:t>prurito tutti i giorni</w:t>
      </w:r>
      <w:r w:rsidRPr="009275E2">
        <w:rPr>
          <w:rFonts w:cstheme="minorHAnsi"/>
          <w:i/>
          <w:sz w:val="20"/>
        </w:rPr>
        <w:t xml:space="preserve">, di questi, il </w:t>
      </w:r>
      <w:r w:rsidRPr="009275E2">
        <w:rPr>
          <w:rFonts w:cstheme="minorHAnsi"/>
          <w:b/>
          <w:bCs/>
          <w:i/>
          <w:sz w:val="20"/>
        </w:rPr>
        <w:t>63%</w:t>
      </w:r>
      <w:r w:rsidRPr="009275E2">
        <w:rPr>
          <w:rFonts w:cstheme="minorHAnsi"/>
          <w:i/>
          <w:sz w:val="20"/>
        </w:rPr>
        <w:t xml:space="preserve"> dei pazienti ha riportato sintomi di prurito </w:t>
      </w:r>
      <w:r w:rsidRPr="009275E2">
        <w:rPr>
          <w:rFonts w:cstheme="minorHAnsi"/>
          <w:b/>
          <w:bCs/>
          <w:i/>
          <w:sz w:val="20"/>
          <w:u w:val="single"/>
        </w:rPr>
        <w:t>per almeno 12 ore al giorno</w:t>
      </w:r>
      <w:r w:rsidRPr="009275E2">
        <w:rPr>
          <w:rFonts w:cstheme="minorHAnsi"/>
          <w:i/>
          <w:sz w:val="20"/>
        </w:rPr>
        <w:t xml:space="preserve">. </w:t>
      </w:r>
    </w:p>
    <w:p w14:paraId="1C467E05" w14:textId="77777777" w:rsidR="00145793" w:rsidRPr="009275E2" w:rsidRDefault="00145793" w:rsidP="00145793">
      <w:pPr>
        <w:pStyle w:val="Paragrafoelenco"/>
        <w:numPr>
          <w:ilvl w:val="3"/>
          <w:numId w:val="20"/>
        </w:numPr>
        <w:rPr>
          <w:rFonts w:cstheme="minorHAnsi"/>
          <w:i/>
          <w:sz w:val="20"/>
        </w:rPr>
      </w:pPr>
      <w:r w:rsidRPr="009275E2">
        <w:rPr>
          <w:rFonts w:cstheme="minorHAnsi"/>
          <w:i/>
          <w:sz w:val="20"/>
        </w:rPr>
        <w:t xml:space="preserve">Il 36,1% dei pazienti ha dichiarato di avere </w:t>
      </w:r>
      <w:r w:rsidRPr="009275E2">
        <w:rPr>
          <w:rFonts w:cstheme="minorHAnsi"/>
          <w:b/>
          <w:bCs/>
          <w:i/>
          <w:sz w:val="20"/>
        </w:rPr>
        <w:t xml:space="preserve">disturbi del sonno </w:t>
      </w:r>
      <w:r w:rsidRPr="009275E2">
        <w:rPr>
          <w:rFonts w:cstheme="minorHAnsi"/>
          <w:b/>
          <w:bCs/>
          <w:i/>
          <w:sz w:val="20"/>
          <w:u w:val="single"/>
        </w:rPr>
        <w:t>ogni notte</w:t>
      </w:r>
    </w:p>
    <w:p w14:paraId="575D37F1" w14:textId="77777777" w:rsidR="00145793" w:rsidRPr="009275E2" w:rsidRDefault="00145793" w:rsidP="00145793">
      <w:pPr>
        <w:pStyle w:val="Paragrafoelenco"/>
        <w:numPr>
          <w:ilvl w:val="3"/>
          <w:numId w:val="20"/>
        </w:numPr>
        <w:rPr>
          <w:rFonts w:cstheme="minorHAnsi"/>
          <w:i/>
          <w:sz w:val="20"/>
        </w:rPr>
      </w:pPr>
      <w:r w:rsidRPr="009275E2">
        <w:rPr>
          <w:rFonts w:cstheme="minorHAnsi"/>
          <w:b/>
          <w:bCs/>
          <w:i/>
          <w:sz w:val="20"/>
        </w:rPr>
        <w:t>Più del 50% degli adulti con DA ha riportato depressione e/o ansia, le percentuali maggiori sono state riscontrate nei pazienti con DA grave</w:t>
      </w:r>
    </w:p>
    <w:p w14:paraId="2E38063F" w14:textId="77777777" w:rsidR="00145793" w:rsidRPr="00E81F8D" w:rsidRDefault="00145793" w:rsidP="00145793">
      <w:pPr>
        <w:shd w:val="clear" w:color="auto" w:fill="FFFFFF"/>
        <w:spacing w:after="120" w:line="240" w:lineRule="auto"/>
        <w:jc w:val="both"/>
        <w:rPr>
          <w:rFonts w:cstheme="minorHAnsi"/>
        </w:rPr>
      </w:pPr>
    </w:p>
    <w:p w14:paraId="365475BB" w14:textId="77777777" w:rsidR="00145793" w:rsidRPr="00E81F8D" w:rsidRDefault="00145793" w:rsidP="00145793">
      <w:pPr>
        <w:shd w:val="clear" w:color="auto" w:fill="FFFFFF"/>
        <w:spacing w:after="120" w:line="240" w:lineRule="auto"/>
        <w:jc w:val="both"/>
        <w:rPr>
          <w:rFonts w:cstheme="minorHAnsi"/>
        </w:rPr>
      </w:pPr>
      <w:r w:rsidRPr="00E81F8D">
        <w:rPr>
          <w:rFonts w:cstheme="minorHAnsi"/>
        </w:rPr>
        <w:t>Molteplici sono le evidenze del pesante carico che la malattia rappresenta per i pazienti con dermatite atopica. Per esempio, è stato</w:t>
      </w:r>
      <w:r>
        <w:rPr>
          <w:rFonts w:cstheme="minorHAnsi"/>
        </w:rPr>
        <w:t xml:space="preserve"> dimostrato che i pazienti con d</w:t>
      </w:r>
      <w:r w:rsidRPr="00E81F8D">
        <w:rPr>
          <w:rFonts w:cstheme="minorHAnsi"/>
        </w:rPr>
        <w:t xml:space="preserve">ermatite </w:t>
      </w:r>
      <w:r>
        <w:rPr>
          <w:rFonts w:cstheme="minorHAnsi"/>
        </w:rPr>
        <w:t>a</w:t>
      </w:r>
      <w:r w:rsidRPr="00E81F8D">
        <w:rPr>
          <w:rFonts w:cstheme="minorHAnsi"/>
        </w:rPr>
        <w:t>topica hanno una maggiore probabilità rispetto a pers</w:t>
      </w:r>
      <w:r>
        <w:rPr>
          <w:rFonts w:cstheme="minorHAnsi"/>
        </w:rPr>
        <w:t>one sane di essere disoccupati, con</w:t>
      </w:r>
      <w:r w:rsidRPr="00E81F8D">
        <w:rPr>
          <w:rFonts w:cstheme="minorHAnsi"/>
        </w:rPr>
        <w:t xml:space="preserve"> costi sociali </w:t>
      </w:r>
      <w:r>
        <w:rPr>
          <w:rFonts w:cstheme="minorHAnsi"/>
        </w:rPr>
        <w:t xml:space="preserve">notevoli. Questi sono </w:t>
      </w:r>
      <w:r w:rsidRPr="00E81F8D">
        <w:rPr>
          <w:rFonts w:cstheme="minorHAnsi"/>
        </w:rPr>
        <w:t xml:space="preserve">ulteriormente incrementati </w:t>
      </w:r>
      <w:r>
        <w:rPr>
          <w:rFonts w:cstheme="minorHAnsi"/>
        </w:rPr>
        <w:t>se si pensa al f</w:t>
      </w:r>
      <w:r w:rsidRPr="00E81F8D">
        <w:rPr>
          <w:rFonts w:cstheme="minorHAnsi"/>
        </w:rPr>
        <w:t xml:space="preserve">atto che circa la metà dei pazienti presenta problemi di </w:t>
      </w:r>
      <w:r w:rsidRPr="00A942F4">
        <w:rPr>
          <w:rFonts w:cstheme="minorHAnsi"/>
          <w:b/>
        </w:rPr>
        <w:t>produttività lavorativa</w:t>
      </w:r>
      <w:r w:rsidRPr="00E81F8D">
        <w:rPr>
          <w:rFonts w:cstheme="minorHAnsi"/>
        </w:rPr>
        <w:t xml:space="preserve"> o assenteismo proprio a causa dello </w:t>
      </w:r>
      <w:r>
        <w:rPr>
          <w:rFonts w:cstheme="minorHAnsi"/>
        </w:rPr>
        <w:t xml:space="preserve">stress correlato alla malattia. È </w:t>
      </w:r>
      <w:r w:rsidRPr="00E81F8D">
        <w:rPr>
          <w:rFonts w:cstheme="minorHAnsi"/>
        </w:rPr>
        <w:t xml:space="preserve">anche importante notare che, a causa della </w:t>
      </w:r>
      <w:r w:rsidRPr="00A942F4">
        <w:rPr>
          <w:rFonts w:cstheme="minorHAnsi"/>
          <w:b/>
        </w:rPr>
        <w:t>deprivazione di sonno per il prurito notturno</w:t>
      </w:r>
      <w:r w:rsidRPr="00E81F8D">
        <w:rPr>
          <w:rFonts w:cstheme="minorHAnsi"/>
        </w:rPr>
        <w:t xml:space="preserve">, i pazienti vanno più frequentemente incontro a incidenti di varia natura o infortuni lavorativi. In generale, soprattutto a causa del prurito persistente, della difficoltà a dormire e degli ovvi problemi estetici, ogni attività quotidiana è fortemente compromessa, anche familiare o ricreativa, e si registra </w:t>
      </w:r>
      <w:r>
        <w:rPr>
          <w:rFonts w:cstheme="minorHAnsi"/>
        </w:rPr>
        <w:t xml:space="preserve">anche </w:t>
      </w:r>
      <w:r w:rsidRPr="00E81F8D">
        <w:rPr>
          <w:rFonts w:cstheme="minorHAnsi"/>
        </w:rPr>
        <w:t>un impatto decisivo sulla scelta d</w:t>
      </w:r>
      <w:r>
        <w:rPr>
          <w:rFonts w:cstheme="minorHAnsi"/>
        </w:rPr>
        <w:t>e</w:t>
      </w:r>
      <w:r w:rsidRPr="00E81F8D">
        <w:rPr>
          <w:rFonts w:cstheme="minorHAnsi"/>
        </w:rPr>
        <w:t>i percorsi di carriera o studio da parte dei pazienti, con importanti limitazioni.</w:t>
      </w:r>
    </w:p>
    <w:p w14:paraId="61354E6A" w14:textId="77777777" w:rsidR="00145793" w:rsidRPr="00E81F8D" w:rsidRDefault="00145793" w:rsidP="00145793">
      <w:pPr>
        <w:shd w:val="clear" w:color="auto" w:fill="FFFFFF"/>
        <w:spacing w:after="40" w:line="240" w:lineRule="auto"/>
        <w:jc w:val="both"/>
        <w:textAlignment w:val="top"/>
        <w:rPr>
          <w:rFonts w:cstheme="minorHAnsi"/>
          <w:b/>
        </w:rPr>
      </w:pPr>
    </w:p>
    <w:p w14:paraId="550E1D49" w14:textId="77777777" w:rsidR="00145793" w:rsidRPr="00E64F9B" w:rsidRDefault="00145793" w:rsidP="00456B74">
      <w:pPr>
        <w:shd w:val="clear" w:color="auto" w:fill="FFFFFF"/>
        <w:spacing w:after="40" w:line="240" w:lineRule="auto"/>
        <w:jc w:val="both"/>
        <w:textAlignment w:val="top"/>
        <w:outlineLvl w:val="0"/>
        <w:rPr>
          <w:rFonts w:cstheme="minorHAnsi"/>
          <w:b/>
          <w:sz w:val="24"/>
          <w:szCs w:val="24"/>
        </w:rPr>
      </w:pPr>
      <w:r w:rsidRPr="00E64F9B">
        <w:rPr>
          <w:rFonts w:cstheme="minorHAnsi"/>
          <w:b/>
          <w:sz w:val="24"/>
          <w:szCs w:val="24"/>
        </w:rPr>
        <w:t>LE TERAPIE ATTUALI</w:t>
      </w:r>
    </w:p>
    <w:p w14:paraId="09DEF746" w14:textId="77777777" w:rsidR="00145793" w:rsidRDefault="00145793" w:rsidP="00145793">
      <w:pPr>
        <w:shd w:val="clear" w:color="auto" w:fill="FFFFFF"/>
        <w:spacing w:after="40" w:line="240" w:lineRule="auto"/>
        <w:jc w:val="both"/>
        <w:textAlignment w:val="top"/>
        <w:rPr>
          <w:rFonts w:cstheme="minorHAnsi"/>
        </w:rPr>
      </w:pPr>
      <w:r w:rsidRPr="00E81F8D">
        <w:rPr>
          <w:rFonts w:cstheme="minorHAnsi"/>
        </w:rPr>
        <w:t>Le attuali terapie sono prevalentemente di natura topica e tendono a non interferire col meccanismo patogenetico di base della malattia. Nei casi più difficili è possibile utilizzare terapie</w:t>
      </w:r>
      <w:r w:rsidRPr="00E81F8D">
        <w:rPr>
          <w:rFonts w:cstheme="minorHAnsi"/>
          <w:b/>
        </w:rPr>
        <w:t xml:space="preserve"> </w:t>
      </w:r>
      <w:r w:rsidRPr="00E81F8D">
        <w:rPr>
          <w:rFonts w:cstheme="minorHAnsi"/>
        </w:rPr>
        <w:t xml:space="preserve">sistemiche ad azione </w:t>
      </w:r>
    </w:p>
    <w:p w14:paraId="0A7465F4" w14:textId="77777777" w:rsidR="00145793" w:rsidRDefault="00145793" w:rsidP="00145793">
      <w:pPr>
        <w:shd w:val="clear" w:color="auto" w:fill="FFFFFF"/>
        <w:spacing w:after="40" w:line="240" w:lineRule="auto"/>
        <w:jc w:val="both"/>
        <w:textAlignment w:val="top"/>
        <w:rPr>
          <w:rFonts w:cstheme="minorHAnsi"/>
        </w:rPr>
      </w:pPr>
    </w:p>
    <w:p w14:paraId="2E780959" w14:textId="77777777" w:rsidR="00145793" w:rsidRDefault="00145793" w:rsidP="00145793">
      <w:pPr>
        <w:shd w:val="clear" w:color="auto" w:fill="FFFFFF"/>
        <w:spacing w:after="40" w:line="240" w:lineRule="auto"/>
        <w:jc w:val="both"/>
        <w:textAlignment w:val="top"/>
        <w:rPr>
          <w:rFonts w:cstheme="minorHAnsi"/>
        </w:rPr>
      </w:pPr>
    </w:p>
    <w:p w14:paraId="19865F20" w14:textId="49C0F499" w:rsidR="00145793" w:rsidRPr="00E81F8D" w:rsidRDefault="00145793" w:rsidP="00145793">
      <w:pPr>
        <w:shd w:val="clear" w:color="auto" w:fill="FFFFFF"/>
        <w:spacing w:after="40" w:line="240" w:lineRule="auto"/>
        <w:jc w:val="both"/>
        <w:textAlignment w:val="top"/>
        <w:rPr>
          <w:rFonts w:cstheme="minorHAnsi"/>
        </w:rPr>
      </w:pPr>
      <w:r w:rsidRPr="00E81F8D">
        <w:rPr>
          <w:rFonts w:cstheme="minorHAnsi"/>
        </w:rPr>
        <w:lastRenderedPageBreak/>
        <w:t>immunosoppressiva. Tuttavia, in molti casi di natura da moderata a grave, continua a persistere una risposta non adeguata, con notevole impatto sulla qualità di vita dei pazienti.</w:t>
      </w:r>
    </w:p>
    <w:p w14:paraId="52FC0DCA" w14:textId="77777777" w:rsidR="00145793" w:rsidRPr="00E81F8D" w:rsidRDefault="00145793" w:rsidP="00145793">
      <w:pPr>
        <w:shd w:val="clear" w:color="auto" w:fill="FFFFFF"/>
        <w:spacing w:after="40" w:line="240" w:lineRule="auto"/>
        <w:jc w:val="both"/>
        <w:textAlignment w:val="top"/>
        <w:rPr>
          <w:rFonts w:cstheme="minorHAnsi"/>
        </w:rPr>
      </w:pPr>
    </w:p>
    <w:p w14:paraId="2AA9DCF2" w14:textId="77777777" w:rsidR="00145793" w:rsidRPr="00E81F8D" w:rsidRDefault="00145793" w:rsidP="00145793">
      <w:pPr>
        <w:shd w:val="clear" w:color="auto" w:fill="FFFFFF"/>
        <w:spacing w:after="40" w:line="240" w:lineRule="auto"/>
        <w:jc w:val="both"/>
        <w:textAlignment w:val="top"/>
        <w:rPr>
          <w:rFonts w:cstheme="minorHAnsi"/>
        </w:rPr>
      </w:pPr>
      <w:r w:rsidRPr="00E81F8D">
        <w:rPr>
          <w:rFonts w:cstheme="minorHAnsi"/>
        </w:rPr>
        <w:t>Attualmente, alla base della terapia vi sono:</w:t>
      </w:r>
    </w:p>
    <w:p w14:paraId="518DEC3B" w14:textId="77777777" w:rsidR="00145793" w:rsidRPr="00E81F8D" w:rsidRDefault="00145793" w:rsidP="00145793">
      <w:pPr>
        <w:pStyle w:val="Paragrafoelenco"/>
        <w:numPr>
          <w:ilvl w:val="0"/>
          <w:numId w:val="19"/>
        </w:numPr>
        <w:shd w:val="clear" w:color="auto" w:fill="FFFFFF"/>
        <w:spacing w:after="40" w:line="240" w:lineRule="auto"/>
        <w:jc w:val="both"/>
        <w:textAlignment w:val="top"/>
        <w:rPr>
          <w:rFonts w:cstheme="minorHAnsi"/>
        </w:rPr>
      </w:pPr>
      <w:r w:rsidRPr="00E81F8D">
        <w:rPr>
          <w:rFonts w:cstheme="minorHAnsi"/>
        </w:rPr>
        <w:t xml:space="preserve">antinfiammatori e immunomodulatori topici: </w:t>
      </w:r>
      <w:proofErr w:type="spellStart"/>
      <w:r w:rsidRPr="00E81F8D">
        <w:rPr>
          <w:rFonts w:cstheme="minorHAnsi"/>
        </w:rPr>
        <w:t>glucocorticoidi</w:t>
      </w:r>
      <w:proofErr w:type="spellEnd"/>
      <w:r w:rsidRPr="00E81F8D">
        <w:rPr>
          <w:rFonts w:cstheme="minorHAnsi"/>
        </w:rPr>
        <w:t xml:space="preserve"> in pomata sono alla base della terapia topica (tuttavia il loro uso prolungato presenta diverse controindicazioni) oppure altri immunosoppressori in pomata;</w:t>
      </w:r>
    </w:p>
    <w:p w14:paraId="4CAC75BD" w14:textId="77777777" w:rsidR="00145793" w:rsidRPr="00E81F8D" w:rsidRDefault="00145793" w:rsidP="00145793">
      <w:pPr>
        <w:pStyle w:val="Paragrafoelenco"/>
        <w:numPr>
          <w:ilvl w:val="0"/>
          <w:numId w:val="19"/>
        </w:numPr>
        <w:shd w:val="clear" w:color="auto" w:fill="FFFFFF"/>
        <w:spacing w:after="40" w:line="240" w:lineRule="auto"/>
        <w:jc w:val="both"/>
        <w:textAlignment w:val="top"/>
        <w:rPr>
          <w:rFonts w:cstheme="minorHAnsi"/>
        </w:rPr>
      </w:pPr>
      <w:r w:rsidRPr="00E81F8D">
        <w:rPr>
          <w:rFonts w:cstheme="minorHAnsi"/>
        </w:rPr>
        <w:t>farmaci immunomodulatori sistemici;</w:t>
      </w:r>
    </w:p>
    <w:p w14:paraId="0F2DB97E" w14:textId="77777777" w:rsidR="00145793" w:rsidRPr="00E81F8D" w:rsidRDefault="00145793" w:rsidP="00145793">
      <w:pPr>
        <w:pStyle w:val="Paragrafoelenco"/>
        <w:numPr>
          <w:ilvl w:val="0"/>
          <w:numId w:val="19"/>
        </w:numPr>
        <w:shd w:val="clear" w:color="auto" w:fill="FFFFFF"/>
        <w:spacing w:after="40" w:line="240" w:lineRule="auto"/>
        <w:jc w:val="both"/>
        <w:textAlignment w:val="top"/>
        <w:rPr>
          <w:rFonts w:cstheme="minorHAnsi"/>
        </w:rPr>
      </w:pPr>
      <w:r w:rsidRPr="00E81F8D">
        <w:rPr>
          <w:rFonts w:cstheme="minorHAnsi"/>
        </w:rPr>
        <w:t>antistaminici orali: per calmare il prurito;</w:t>
      </w:r>
    </w:p>
    <w:p w14:paraId="6831C47A" w14:textId="77777777" w:rsidR="00145793" w:rsidRPr="00E81F8D" w:rsidRDefault="00145793" w:rsidP="00145793">
      <w:pPr>
        <w:pStyle w:val="Paragrafoelenco"/>
        <w:numPr>
          <w:ilvl w:val="0"/>
          <w:numId w:val="19"/>
        </w:numPr>
        <w:shd w:val="clear" w:color="auto" w:fill="FFFFFF"/>
        <w:spacing w:after="40" w:line="240" w:lineRule="auto"/>
        <w:jc w:val="both"/>
        <w:textAlignment w:val="top"/>
        <w:rPr>
          <w:rFonts w:cstheme="minorHAnsi"/>
        </w:rPr>
      </w:pPr>
      <w:r w:rsidRPr="00E81F8D">
        <w:rPr>
          <w:rFonts w:cstheme="minorHAnsi"/>
        </w:rPr>
        <w:t>catrami e coloranti: efficaci ma il loro uso prolungato potrebbe provocare problemi alla cute;</w:t>
      </w:r>
    </w:p>
    <w:p w14:paraId="584B74E1" w14:textId="77777777" w:rsidR="00145793" w:rsidRPr="00E81F8D" w:rsidRDefault="00145793" w:rsidP="00145793">
      <w:pPr>
        <w:pStyle w:val="Paragrafoelenco"/>
        <w:numPr>
          <w:ilvl w:val="0"/>
          <w:numId w:val="19"/>
        </w:numPr>
        <w:shd w:val="clear" w:color="auto" w:fill="FFFFFF"/>
        <w:spacing w:after="40" w:line="240" w:lineRule="auto"/>
        <w:jc w:val="both"/>
        <w:textAlignment w:val="top"/>
        <w:rPr>
          <w:rFonts w:cstheme="minorHAnsi"/>
        </w:rPr>
      </w:pPr>
      <w:r w:rsidRPr="00E81F8D">
        <w:rPr>
          <w:rFonts w:cstheme="minorHAnsi"/>
        </w:rPr>
        <w:t>cura della pelle secca con ricostituenti dermici idratanti</w:t>
      </w:r>
    </w:p>
    <w:p w14:paraId="61CFBF8B" w14:textId="77777777" w:rsidR="00145793" w:rsidRPr="00A942F4" w:rsidRDefault="00145793" w:rsidP="00145793">
      <w:pPr>
        <w:pStyle w:val="Paragrafoelenco"/>
        <w:numPr>
          <w:ilvl w:val="0"/>
          <w:numId w:val="19"/>
        </w:numPr>
        <w:shd w:val="clear" w:color="auto" w:fill="FFFFFF"/>
        <w:autoSpaceDE w:val="0"/>
        <w:autoSpaceDN w:val="0"/>
        <w:adjustRightInd w:val="0"/>
        <w:spacing w:after="0" w:line="240" w:lineRule="auto"/>
        <w:jc w:val="both"/>
        <w:textAlignment w:val="top"/>
        <w:rPr>
          <w:rFonts w:cstheme="minorHAnsi"/>
          <w:color w:val="000000"/>
          <w:sz w:val="20"/>
          <w:szCs w:val="24"/>
        </w:rPr>
      </w:pPr>
      <w:r w:rsidRPr="00A942F4">
        <w:rPr>
          <w:rFonts w:cstheme="minorHAnsi"/>
        </w:rPr>
        <w:t xml:space="preserve">idroterapia e </w:t>
      </w:r>
      <w:proofErr w:type="spellStart"/>
      <w:r w:rsidRPr="00A942F4">
        <w:rPr>
          <w:rFonts w:cstheme="minorHAnsi"/>
        </w:rPr>
        <w:t>climaterapia</w:t>
      </w:r>
      <w:proofErr w:type="spellEnd"/>
      <w:r w:rsidRPr="00A942F4">
        <w:rPr>
          <w:rFonts w:cstheme="minorHAnsi"/>
        </w:rPr>
        <w:t xml:space="preserve"> (montagna/mare);</w:t>
      </w:r>
    </w:p>
    <w:p w14:paraId="79F40F3C" w14:textId="77777777" w:rsidR="00145793" w:rsidRPr="00A942F4" w:rsidRDefault="00145793" w:rsidP="00145793">
      <w:pPr>
        <w:shd w:val="clear" w:color="auto" w:fill="FFFFFF"/>
        <w:spacing w:after="40" w:line="240" w:lineRule="auto"/>
        <w:jc w:val="both"/>
        <w:textAlignment w:val="top"/>
        <w:rPr>
          <w:rFonts w:cstheme="minorHAnsi"/>
          <w:color w:val="000000"/>
          <w:sz w:val="20"/>
          <w:szCs w:val="24"/>
        </w:rPr>
      </w:pPr>
      <w:r>
        <w:rPr>
          <w:rFonts w:cstheme="minorHAnsi"/>
        </w:rPr>
        <w:t xml:space="preserve">È anche consigliato </w:t>
      </w:r>
      <w:r w:rsidRPr="00A942F4">
        <w:rPr>
          <w:rFonts w:cstheme="minorHAnsi"/>
        </w:rPr>
        <w:t>evitare fattori scatenanti, ad esempio il contatto con acari</w:t>
      </w:r>
      <w:r>
        <w:rPr>
          <w:rFonts w:cstheme="minorHAnsi"/>
        </w:rPr>
        <w:t xml:space="preserve">, e adottare una </w:t>
      </w:r>
      <w:r w:rsidRPr="00A942F4">
        <w:rPr>
          <w:rFonts w:cstheme="minorHAnsi"/>
        </w:rPr>
        <w:t>dieta specifica in caso di allergie alimentari.</w:t>
      </w:r>
    </w:p>
    <w:p w14:paraId="22F9658A" w14:textId="77777777" w:rsidR="00145793" w:rsidRDefault="00145793" w:rsidP="00145793">
      <w:pPr>
        <w:autoSpaceDE w:val="0"/>
        <w:autoSpaceDN w:val="0"/>
        <w:adjustRightInd w:val="0"/>
        <w:spacing w:after="0" w:line="240" w:lineRule="auto"/>
        <w:jc w:val="both"/>
        <w:rPr>
          <w:rFonts w:cstheme="minorHAnsi"/>
          <w:b/>
          <w:color w:val="000000"/>
          <w:sz w:val="20"/>
          <w:szCs w:val="24"/>
        </w:rPr>
      </w:pPr>
    </w:p>
    <w:p w14:paraId="54B9129C" w14:textId="77777777" w:rsidR="00145793" w:rsidRPr="00F826BB" w:rsidRDefault="00145793" w:rsidP="00456B74">
      <w:pPr>
        <w:autoSpaceDE w:val="0"/>
        <w:autoSpaceDN w:val="0"/>
        <w:adjustRightInd w:val="0"/>
        <w:spacing w:after="0" w:line="240" w:lineRule="auto"/>
        <w:jc w:val="both"/>
        <w:outlineLvl w:val="0"/>
        <w:rPr>
          <w:rFonts w:cstheme="minorHAnsi"/>
          <w:b/>
          <w:color w:val="000000"/>
          <w:sz w:val="18"/>
          <w:szCs w:val="18"/>
        </w:rPr>
      </w:pPr>
      <w:r w:rsidRPr="00F826BB">
        <w:rPr>
          <w:rFonts w:cstheme="minorHAnsi"/>
          <w:b/>
          <w:color w:val="000000"/>
          <w:sz w:val="18"/>
          <w:szCs w:val="18"/>
        </w:rPr>
        <w:t>REFERENZE BIBLIOGRAFICHE E SITI</w:t>
      </w:r>
    </w:p>
    <w:p w14:paraId="5B0BBC58"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lang w:val="en-US"/>
        </w:rPr>
      </w:pPr>
      <w:r w:rsidRPr="00F826BB">
        <w:rPr>
          <w:rFonts w:eastAsia="Times New Roman" w:cstheme="minorHAnsi"/>
          <w:sz w:val="18"/>
          <w:szCs w:val="18"/>
          <w:lang w:val="en-US"/>
        </w:rPr>
        <w:t xml:space="preserve">De Bruin Weller MS, </w:t>
      </w:r>
      <w:proofErr w:type="spellStart"/>
      <w:r w:rsidRPr="00F826BB">
        <w:rPr>
          <w:rFonts w:eastAsia="Times New Roman" w:cstheme="minorHAnsi"/>
          <w:sz w:val="18"/>
          <w:szCs w:val="18"/>
          <w:lang w:val="en-US"/>
        </w:rPr>
        <w:t>Rockmann</w:t>
      </w:r>
      <w:proofErr w:type="spellEnd"/>
      <w:r w:rsidRPr="00F826BB">
        <w:rPr>
          <w:rFonts w:eastAsia="Times New Roman" w:cstheme="minorHAnsi"/>
          <w:sz w:val="18"/>
          <w:szCs w:val="18"/>
          <w:lang w:val="en-US"/>
        </w:rPr>
        <w:t xml:space="preserve"> H, </w:t>
      </w:r>
      <w:proofErr w:type="spellStart"/>
      <w:r w:rsidRPr="00F826BB">
        <w:rPr>
          <w:rFonts w:eastAsia="Times New Roman" w:cstheme="minorHAnsi"/>
          <w:sz w:val="18"/>
          <w:szCs w:val="18"/>
          <w:lang w:val="en-US"/>
        </w:rPr>
        <w:t>Knulst</w:t>
      </w:r>
      <w:proofErr w:type="spellEnd"/>
      <w:r w:rsidRPr="00F826BB">
        <w:rPr>
          <w:rFonts w:eastAsia="Times New Roman" w:cstheme="minorHAnsi"/>
          <w:sz w:val="18"/>
          <w:szCs w:val="18"/>
          <w:lang w:val="en-US"/>
        </w:rPr>
        <w:t xml:space="preserve"> AC, </w:t>
      </w:r>
      <w:proofErr w:type="spellStart"/>
      <w:r w:rsidRPr="00F826BB">
        <w:rPr>
          <w:rFonts w:eastAsia="Times New Roman" w:cstheme="minorHAnsi"/>
          <w:sz w:val="18"/>
          <w:szCs w:val="18"/>
          <w:lang w:val="en-US"/>
        </w:rPr>
        <w:t>Bruijnzeel-Koomen</w:t>
      </w:r>
      <w:proofErr w:type="spellEnd"/>
      <w:r w:rsidRPr="00F826BB">
        <w:rPr>
          <w:rFonts w:eastAsia="Times New Roman" w:cstheme="minorHAnsi"/>
          <w:sz w:val="18"/>
          <w:szCs w:val="18"/>
          <w:lang w:val="en-US"/>
        </w:rPr>
        <w:t xml:space="preserve"> CA. Evaluation </w:t>
      </w:r>
      <w:r w:rsidRPr="00F826BB">
        <w:rPr>
          <w:rFonts w:eastAsia="Times New Roman" w:cstheme="minorHAnsi" w:hint="eastAsia"/>
          <w:sz w:val="18"/>
          <w:szCs w:val="18"/>
          <w:lang w:val="en-US"/>
        </w:rPr>
        <w:t>  </w:t>
      </w:r>
      <w:r w:rsidRPr="00F826BB">
        <w:rPr>
          <w:rFonts w:eastAsia="Times New Roman" w:cstheme="minorHAnsi"/>
          <w:sz w:val="18"/>
          <w:szCs w:val="18"/>
          <w:lang w:val="en-US"/>
        </w:rPr>
        <w:t xml:space="preserve">of the adult patient with atopic dermatitis. </w:t>
      </w:r>
      <w:proofErr w:type="spellStart"/>
      <w:r w:rsidRPr="00F826BB">
        <w:rPr>
          <w:rFonts w:eastAsia="Times New Roman" w:cstheme="minorHAnsi"/>
          <w:sz w:val="18"/>
          <w:szCs w:val="18"/>
          <w:lang w:val="en-US"/>
        </w:rPr>
        <w:t>Clin</w:t>
      </w:r>
      <w:proofErr w:type="spellEnd"/>
      <w:r w:rsidRPr="00F826BB">
        <w:rPr>
          <w:rFonts w:eastAsia="Times New Roman" w:cstheme="minorHAnsi"/>
          <w:sz w:val="18"/>
          <w:szCs w:val="18"/>
          <w:lang w:val="en-US"/>
        </w:rPr>
        <w:t xml:space="preserve"> </w:t>
      </w:r>
      <w:proofErr w:type="spellStart"/>
      <w:r w:rsidRPr="00F826BB">
        <w:rPr>
          <w:rFonts w:eastAsia="Times New Roman" w:cstheme="minorHAnsi"/>
          <w:sz w:val="18"/>
          <w:szCs w:val="18"/>
          <w:lang w:val="en-US"/>
        </w:rPr>
        <w:t>Exp</w:t>
      </w:r>
      <w:proofErr w:type="spellEnd"/>
      <w:r w:rsidRPr="00F826BB">
        <w:rPr>
          <w:rFonts w:eastAsia="Times New Roman" w:cstheme="minorHAnsi"/>
          <w:sz w:val="18"/>
          <w:szCs w:val="18"/>
          <w:lang w:val="en-US"/>
        </w:rPr>
        <w:t xml:space="preserve"> Allergy. 2013 Mar;43(3):279-91.</w:t>
      </w:r>
    </w:p>
    <w:p w14:paraId="6C45555B"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lang w:val="en-US"/>
        </w:rPr>
      </w:pPr>
      <w:r w:rsidRPr="00F826BB">
        <w:rPr>
          <w:rFonts w:eastAsia="Times New Roman" w:cstheme="minorHAnsi"/>
          <w:sz w:val="18"/>
          <w:szCs w:val="18"/>
          <w:lang w:val="en-US"/>
        </w:rPr>
        <w:t xml:space="preserve">Ellis CN, Mancini AJ, </w:t>
      </w:r>
      <w:proofErr w:type="spellStart"/>
      <w:r w:rsidRPr="00F826BB">
        <w:rPr>
          <w:rFonts w:eastAsia="Times New Roman" w:cstheme="minorHAnsi"/>
          <w:sz w:val="18"/>
          <w:szCs w:val="18"/>
          <w:lang w:val="en-US"/>
        </w:rPr>
        <w:t>Paller</w:t>
      </w:r>
      <w:proofErr w:type="spellEnd"/>
      <w:r w:rsidRPr="00F826BB">
        <w:rPr>
          <w:rFonts w:eastAsia="Times New Roman" w:cstheme="minorHAnsi"/>
          <w:sz w:val="18"/>
          <w:szCs w:val="18"/>
          <w:lang w:val="en-US"/>
        </w:rPr>
        <w:t xml:space="preserve"> AS, Simpson EL, </w:t>
      </w:r>
      <w:proofErr w:type="spellStart"/>
      <w:r w:rsidRPr="00F826BB">
        <w:rPr>
          <w:rFonts w:eastAsia="Times New Roman" w:cstheme="minorHAnsi"/>
          <w:sz w:val="18"/>
          <w:szCs w:val="18"/>
          <w:lang w:val="en-US"/>
        </w:rPr>
        <w:t>Eichenfield</w:t>
      </w:r>
      <w:proofErr w:type="spellEnd"/>
      <w:r w:rsidRPr="00F826BB">
        <w:rPr>
          <w:rFonts w:eastAsia="Times New Roman" w:cstheme="minorHAnsi"/>
          <w:sz w:val="18"/>
          <w:szCs w:val="18"/>
          <w:lang w:val="en-US"/>
        </w:rPr>
        <w:t xml:space="preserve"> LF. Understanding and managing atopic dermatitis in adult patients. </w:t>
      </w:r>
      <w:proofErr w:type="spellStart"/>
      <w:r w:rsidRPr="00F826BB">
        <w:rPr>
          <w:rFonts w:eastAsia="Times New Roman" w:cstheme="minorHAnsi"/>
          <w:sz w:val="18"/>
          <w:szCs w:val="18"/>
          <w:lang w:val="en-US"/>
        </w:rPr>
        <w:t>Semin</w:t>
      </w:r>
      <w:proofErr w:type="spellEnd"/>
      <w:r w:rsidRPr="00F826BB">
        <w:rPr>
          <w:rFonts w:eastAsia="Times New Roman" w:cstheme="minorHAnsi"/>
          <w:sz w:val="18"/>
          <w:szCs w:val="18"/>
          <w:lang w:val="en-US"/>
        </w:rPr>
        <w:t xml:space="preserve"> </w:t>
      </w:r>
      <w:proofErr w:type="spellStart"/>
      <w:r w:rsidRPr="00F826BB">
        <w:rPr>
          <w:rFonts w:eastAsia="Times New Roman" w:cstheme="minorHAnsi"/>
          <w:sz w:val="18"/>
          <w:szCs w:val="18"/>
          <w:lang w:val="en-US"/>
        </w:rPr>
        <w:t>Cutan</w:t>
      </w:r>
      <w:proofErr w:type="spellEnd"/>
      <w:r w:rsidRPr="00F826BB">
        <w:rPr>
          <w:rFonts w:eastAsia="Times New Roman" w:cstheme="minorHAnsi"/>
          <w:sz w:val="18"/>
          <w:szCs w:val="18"/>
          <w:lang w:val="en-US"/>
        </w:rPr>
        <w:t xml:space="preserve"> Med Surg. 2012 Sep;31(3 </w:t>
      </w:r>
      <w:proofErr w:type="spellStart"/>
      <w:r w:rsidRPr="00F826BB">
        <w:rPr>
          <w:rFonts w:eastAsia="Times New Roman" w:cstheme="minorHAnsi"/>
          <w:sz w:val="18"/>
          <w:szCs w:val="18"/>
          <w:lang w:val="en-US"/>
        </w:rPr>
        <w:t>Suppl</w:t>
      </w:r>
      <w:proofErr w:type="spellEnd"/>
      <w:proofErr w:type="gramStart"/>
      <w:r w:rsidRPr="00F826BB">
        <w:rPr>
          <w:rFonts w:eastAsia="Times New Roman" w:cstheme="minorHAnsi"/>
          <w:sz w:val="18"/>
          <w:szCs w:val="18"/>
          <w:lang w:val="en-US"/>
        </w:rPr>
        <w:t>):S</w:t>
      </w:r>
      <w:proofErr w:type="gramEnd"/>
      <w:r w:rsidRPr="00F826BB">
        <w:rPr>
          <w:rFonts w:eastAsia="Times New Roman" w:cstheme="minorHAnsi"/>
          <w:sz w:val="18"/>
          <w:szCs w:val="18"/>
          <w:lang w:val="en-US"/>
        </w:rPr>
        <w:t>18-22.</w:t>
      </w:r>
    </w:p>
    <w:p w14:paraId="3AE878A6"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lang w:val="en-US"/>
        </w:rPr>
      </w:pPr>
      <w:r w:rsidRPr="00F826BB">
        <w:rPr>
          <w:rFonts w:eastAsia="Times New Roman" w:cstheme="minorHAnsi"/>
          <w:sz w:val="18"/>
          <w:szCs w:val="18"/>
          <w:lang w:val="en-US"/>
        </w:rPr>
        <w:t>Simon D, Bieber T. Systemic therapy for atopic dermatitis. Allergy. 2014 Jan;69(1):46-55.</w:t>
      </w:r>
    </w:p>
    <w:p w14:paraId="03694410"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rPr>
      </w:pPr>
      <w:proofErr w:type="spellStart"/>
      <w:r w:rsidRPr="00F826BB">
        <w:rPr>
          <w:rFonts w:eastAsia="Times New Roman" w:cstheme="minorHAnsi"/>
          <w:sz w:val="18"/>
          <w:szCs w:val="18"/>
          <w:lang w:val="en-US"/>
        </w:rPr>
        <w:t>Garritsen</w:t>
      </w:r>
      <w:proofErr w:type="spellEnd"/>
      <w:r w:rsidRPr="00F826BB">
        <w:rPr>
          <w:rFonts w:eastAsia="Times New Roman" w:cstheme="minorHAnsi"/>
          <w:sz w:val="18"/>
          <w:szCs w:val="18"/>
          <w:lang w:val="en-US"/>
        </w:rPr>
        <w:t xml:space="preserve"> FM, </w:t>
      </w:r>
      <w:proofErr w:type="spellStart"/>
      <w:r w:rsidRPr="00F826BB">
        <w:rPr>
          <w:rFonts w:eastAsia="Times New Roman" w:cstheme="minorHAnsi"/>
          <w:sz w:val="18"/>
          <w:szCs w:val="18"/>
          <w:lang w:val="en-US"/>
        </w:rPr>
        <w:t>Brouwer</w:t>
      </w:r>
      <w:proofErr w:type="spellEnd"/>
      <w:r w:rsidRPr="00F826BB">
        <w:rPr>
          <w:rFonts w:eastAsia="Times New Roman" w:cstheme="minorHAnsi"/>
          <w:sz w:val="18"/>
          <w:szCs w:val="18"/>
          <w:lang w:val="en-US"/>
        </w:rPr>
        <w:t xml:space="preserve"> MW, </w:t>
      </w:r>
      <w:proofErr w:type="spellStart"/>
      <w:r w:rsidRPr="00F826BB">
        <w:rPr>
          <w:rFonts w:eastAsia="Times New Roman" w:cstheme="minorHAnsi"/>
          <w:sz w:val="18"/>
          <w:szCs w:val="18"/>
          <w:lang w:val="en-US"/>
        </w:rPr>
        <w:t>Limpens</w:t>
      </w:r>
      <w:proofErr w:type="spellEnd"/>
      <w:r w:rsidRPr="00F826BB">
        <w:rPr>
          <w:rFonts w:eastAsia="Times New Roman" w:cstheme="minorHAnsi"/>
          <w:sz w:val="18"/>
          <w:szCs w:val="18"/>
          <w:lang w:val="en-US"/>
        </w:rPr>
        <w:t xml:space="preserve"> J, </w:t>
      </w:r>
      <w:proofErr w:type="spellStart"/>
      <w:r w:rsidRPr="00F826BB">
        <w:rPr>
          <w:rFonts w:eastAsia="Times New Roman" w:cstheme="minorHAnsi"/>
          <w:sz w:val="18"/>
          <w:szCs w:val="18"/>
          <w:lang w:val="en-US"/>
        </w:rPr>
        <w:t>Spuls</w:t>
      </w:r>
      <w:proofErr w:type="spellEnd"/>
      <w:r w:rsidRPr="00F826BB">
        <w:rPr>
          <w:rFonts w:eastAsia="Times New Roman" w:cstheme="minorHAnsi"/>
          <w:sz w:val="18"/>
          <w:szCs w:val="18"/>
          <w:lang w:val="en-US"/>
        </w:rPr>
        <w:t xml:space="preserve"> PI. Photo(chemo)therapy in the management of atopic dermatitis: an updated systematic review with implications for practice and research. </w:t>
      </w:r>
      <w:r w:rsidRPr="00F826BB">
        <w:rPr>
          <w:rFonts w:eastAsia="Times New Roman" w:cstheme="minorHAnsi"/>
          <w:sz w:val="18"/>
          <w:szCs w:val="18"/>
        </w:rPr>
        <w:t xml:space="preserve">Br J </w:t>
      </w:r>
      <w:proofErr w:type="spellStart"/>
      <w:r w:rsidRPr="00F826BB">
        <w:rPr>
          <w:rFonts w:eastAsia="Times New Roman" w:cstheme="minorHAnsi"/>
          <w:sz w:val="18"/>
          <w:szCs w:val="18"/>
        </w:rPr>
        <w:t>Dermatol</w:t>
      </w:r>
      <w:proofErr w:type="spellEnd"/>
      <w:r w:rsidRPr="00F826BB">
        <w:rPr>
          <w:rFonts w:eastAsia="Times New Roman" w:cstheme="minorHAnsi"/>
          <w:sz w:val="18"/>
          <w:szCs w:val="18"/>
        </w:rPr>
        <w:t>. 2014 Mar;170(3):501-13.</w:t>
      </w:r>
    </w:p>
    <w:p w14:paraId="7864BF6C"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lang w:val="en-US"/>
        </w:rPr>
      </w:pPr>
      <w:r w:rsidRPr="00F826BB">
        <w:rPr>
          <w:rFonts w:eastAsia="Times New Roman" w:cstheme="minorHAnsi"/>
          <w:sz w:val="18"/>
          <w:szCs w:val="18"/>
          <w:lang w:val="en-US"/>
        </w:rPr>
        <w:t xml:space="preserve">Schmitt J, Schmitt N, </w:t>
      </w:r>
      <w:proofErr w:type="spellStart"/>
      <w:r w:rsidRPr="00F826BB">
        <w:rPr>
          <w:rFonts w:eastAsia="Times New Roman" w:cstheme="minorHAnsi"/>
          <w:sz w:val="18"/>
          <w:szCs w:val="18"/>
          <w:lang w:val="en-US"/>
        </w:rPr>
        <w:t>Meurer</w:t>
      </w:r>
      <w:proofErr w:type="spellEnd"/>
      <w:r w:rsidRPr="00F826BB">
        <w:rPr>
          <w:rFonts w:eastAsia="Times New Roman" w:cstheme="minorHAnsi"/>
          <w:sz w:val="18"/>
          <w:szCs w:val="18"/>
          <w:lang w:val="en-US"/>
        </w:rPr>
        <w:t xml:space="preserve"> M. Evaluation </w:t>
      </w:r>
      <w:proofErr w:type="spellStart"/>
      <w:r w:rsidRPr="00F826BB">
        <w:rPr>
          <w:rFonts w:eastAsia="Times New Roman" w:cstheme="minorHAnsi"/>
          <w:sz w:val="18"/>
          <w:szCs w:val="18"/>
          <w:lang w:val="en-US"/>
        </w:rPr>
        <w:t>Cyclosporin</w:t>
      </w:r>
      <w:proofErr w:type="spellEnd"/>
      <w:r w:rsidRPr="00F826BB">
        <w:rPr>
          <w:rFonts w:eastAsia="Times New Roman" w:cstheme="minorHAnsi"/>
          <w:sz w:val="18"/>
          <w:szCs w:val="18"/>
          <w:lang w:val="en-US"/>
        </w:rPr>
        <w:t xml:space="preserve"> in the treatment of patients with atopic eczema - a systematic review and meta-analysis. J </w:t>
      </w:r>
      <w:proofErr w:type="spellStart"/>
      <w:r w:rsidRPr="00F826BB">
        <w:rPr>
          <w:rFonts w:eastAsia="Times New Roman" w:cstheme="minorHAnsi"/>
          <w:sz w:val="18"/>
          <w:szCs w:val="18"/>
          <w:lang w:val="en-US"/>
        </w:rPr>
        <w:t>Eur</w:t>
      </w:r>
      <w:proofErr w:type="spellEnd"/>
      <w:r w:rsidRPr="00F826BB">
        <w:rPr>
          <w:rFonts w:eastAsia="Times New Roman" w:cstheme="minorHAnsi"/>
          <w:sz w:val="18"/>
          <w:szCs w:val="18"/>
          <w:lang w:val="en-US"/>
        </w:rPr>
        <w:t xml:space="preserve"> </w:t>
      </w:r>
      <w:proofErr w:type="spellStart"/>
      <w:r w:rsidRPr="00F826BB">
        <w:rPr>
          <w:rFonts w:eastAsia="Times New Roman" w:cstheme="minorHAnsi"/>
          <w:sz w:val="18"/>
          <w:szCs w:val="18"/>
          <w:lang w:val="en-US"/>
        </w:rPr>
        <w:t>Acad</w:t>
      </w:r>
      <w:proofErr w:type="spellEnd"/>
      <w:r w:rsidRPr="00F826BB">
        <w:rPr>
          <w:rFonts w:eastAsia="Times New Roman" w:cstheme="minorHAnsi"/>
          <w:sz w:val="18"/>
          <w:szCs w:val="18"/>
          <w:lang w:val="en-US"/>
        </w:rPr>
        <w:t xml:space="preserve"> </w:t>
      </w:r>
      <w:proofErr w:type="spellStart"/>
      <w:r w:rsidRPr="00F826BB">
        <w:rPr>
          <w:rFonts w:eastAsia="Times New Roman" w:cstheme="minorHAnsi"/>
          <w:sz w:val="18"/>
          <w:szCs w:val="18"/>
          <w:lang w:val="en-US"/>
        </w:rPr>
        <w:t>Dermatol</w:t>
      </w:r>
      <w:proofErr w:type="spellEnd"/>
      <w:r w:rsidRPr="00F826BB">
        <w:rPr>
          <w:rFonts w:eastAsia="Times New Roman" w:cstheme="minorHAnsi"/>
          <w:sz w:val="18"/>
          <w:szCs w:val="18"/>
          <w:lang w:val="en-US"/>
        </w:rPr>
        <w:t xml:space="preserve"> </w:t>
      </w:r>
      <w:proofErr w:type="spellStart"/>
      <w:r w:rsidRPr="00F826BB">
        <w:rPr>
          <w:rFonts w:eastAsia="Times New Roman" w:cstheme="minorHAnsi"/>
          <w:sz w:val="18"/>
          <w:szCs w:val="18"/>
          <w:lang w:val="en-US"/>
        </w:rPr>
        <w:t>Venereol</w:t>
      </w:r>
      <w:proofErr w:type="spellEnd"/>
      <w:r w:rsidRPr="00F826BB">
        <w:rPr>
          <w:rFonts w:eastAsia="Times New Roman" w:cstheme="minorHAnsi"/>
          <w:sz w:val="18"/>
          <w:szCs w:val="18"/>
          <w:lang w:val="en-US"/>
        </w:rPr>
        <w:t>. 2007 May;21(5):606-19.</w:t>
      </w:r>
    </w:p>
    <w:p w14:paraId="4C10997B"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lang w:val="en-US"/>
        </w:rPr>
      </w:pPr>
      <w:proofErr w:type="spellStart"/>
      <w:r w:rsidRPr="00F826BB">
        <w:rPr>
          <w:rFonts w:eastAsia="Times New Roman" w:cstheme="minorHAnsi"/>
          <w:sz w:val="18"/>
          <w:szCs w:val="18"/>
          <w:lang w:val="en-US"/>
        </w:rPr>
        <w:t>Deo</w:t>
      </w:r>
      <w:proofErr w:type="spellEnd"/>
      <w:r w:rsidRPr="00F826BB">
        <w:rPr>
          <w:rFonts w:eastAsia="Times New Roman" w:cstheme="minorHAnsi"/>
          <w:sz w:val="18"/>
          <w:szCs w:val="18"/>
          <w:lang w:val="en-US"/>
        </w:rPr>
        <w:t xml:space="preserve"> M, Yung A, Hill S, </w:t>
      </w:r>
      <w:proofErr w:type="spellStart"/>
      <w:r w:rsidRPr="00F826BB">
        <w:rPr>
          <w:rFonts w:eastAsia="Times New Roman" w:cstheme="minorHAnsi"/>
          <w:sz w:val="18"/>
          <w:szCs w:val="18"/>
          <w:lang w:val="en-US"/>
        </w:rPr>
        <w:t>Rademaker</w:t>
      </w:r>
      <w:proofErr w:type="spellEnd"/>
      <w:r w:rsidRPr="00F826BB">
        <w:rPr>
          <w:rFonts w:eastAsia="Times New Roman" w:cstheme="minorHAnsi"/>
          <w:sz w:val="18"/>
          <w:szCs w:val="18"/>
          <w:lang w:val="en-US"/>
        </w:rPr>
        <w:t xml:space="preserve"> M. Methotrexate for treatment of atopic dermatitis in children and adolescents. </w:t>
      </w:r>
      <w:proofErr w:type="spellStart"/>
      <w:r w:rsidRPr="00F826BB">
        <w:rPr>
          <w:rFonts w:eastAsia="Times New Roman" w:cstheme="minorHAnsi"/>
          <w:sz w:val="18"/>
          <w:szCs w:val="18"/>
          <w:lang w:val="en-US"/>
        </w:rPr>
        <w:t>Int</w:t>
      </w:r>
      <w:proofErr w:type="spellEnd"/>
      <w:r w:rsidRPr="00F826BB">
        <w:rPr>
          <w:rFonts w:eastAsia="Times New Roman" w:cstheme="minorHAnsi"/>
          <w:sz w:val="18"/>
          <w:szCs w:val="18"/>
          <w:lang w:val="en-US"/>
        </w:rPr>
        <w:t xml:space="preserve"> J </w:t>
      </w:r>
      <w:proofErr w:type="spellStart"/>
      <w:r w:rsidRPr="00F826BB">
        <w:rPr>
          <w:rFonts w:eastAsia="Times New Roman" w:cstheme="minorHAnsi"/>
          <w:sz w:val="18"/>
          <w:szCs w:val="18"/>
          <w:lang w:val="en-US"/>
        </w:rPr>
        <w:t>Dermatol</w:t>
      </w:r>
      <w:proofErr w:type="spellEnd"/>
      <w:r w:rsidRPr="00F826BB">
        <w:rPr>
          <w:rFonts w:eastAsia="Times New Roman" w:cstheme="minorHAnsi"/>
          <w:sz w:val="18"/>
          <w:szCs w:val="18"/>
          <w:lang w:val="en-US"/>
        </w:rPr>
        <w:t>. 2014 Aug;53(8):1037-41.</w:t>
      </w:r>
    </w:p>
    <w:p w14:paraId="33DCD847"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lang w:val="en-US"/>
        </w:rPr>
      </w:pPr>
      <w:proofErr w:type="spellStart"/>
      <w:r w:rsidRPr="00F826BB">
        <w:rPr>
          <w:rFonts w:eastAsia="Times New Roman" w:cstheme="minorHAnsi"/>
          <w:sz w:val="18"/>
          <w:szCs w:val="18"/>
          <w:lang w:val="en-US"/>
        </w:rPr>
        <w:t>Whiteley</w:t>
      </w:r>
      <w:proofErr w:type="spellEnd"/>
      <w:r w:rsidRPr="00F826BB">
        <w:rPr>
          <w:rFonts w:eastAsia="Times New Roman" w:cstheme="minorHAnsi"/>
          <w:sz w:val="18"/>
          <w:szCs w:val="18"/>
          <w:lang w:val="en-US"/>
        </w:rPr>
        <w:t xml:space="preserve"> J et al. </w:t>
      </w:r>
      <w:proofErr w:type="spellStart"/>
      <w:r w:rsidRPr="00F826BB">
        <w:rPr>
          <w:rFonts w:eastAsia="Times New Roman" w:cstheme="minorHAnsi"/>
          <w:sz w:val="18"/>
          <w:szCs w:val="18"/>
          <w:lang w:val="en-US"/>
        </w:rPr>
        <w:t>Curr</w:t>
      </w:r>
      <w:proofErr w:type="spellEnd"/>
      <w:r w:rsidRPr="00F826BB">
        <w:rPr>
          <w:rFonts w:eastAsia="Times New Roman" w:cstheme="minorHAnsi"/>
          <w:sz w:val="18"/>
          <w:szCs w:val="18"/>
          <w:lang w:val="en-US"/>
        </w:rPr>
        <w:t xml:space="preserve"> Med Res </w:t>
      </w:r>
      <w:proofErr w:type="spellStart"/>
      <w:r w:rsidRPr="00F826BB">
        <w:rPr>
          <w:rFonts w:eastAsia="Times New Roman" w:cstheme="minorHAnsi"/>
          <w:sz w:val="18"/>
          <w:szCs w:val="18"/>
          <w:lang w:val="en-US"/>
        </w:rPr>
        <w:t>Opin</w:t>
      </w:r>
      <w:proofErr w:type="spellEnd"/>
      <w:r w:rsidRPr="00F826BB">
        <w:rPr>
          <w:rFonts w:eastAsia="Times New Roman" w:cstheme="minorHAnsi"/>
          <w:sz w:val="18"/>
          <w:szCs w:val="18"/>
          <w:lang w:val="en-US"/>
        </w:rPr>
        <w:t xml:space="preserve"> 2016;1–7</w:t>
      </w:r>
    </w:p>
    <w:p w14:paraId="3A61F868"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lang w:val="en-US"/>
        </w:rPr>
      </w:pPr>
      <w:r w:rsidRPr="00F826BB">
        <w:rPr>
          <w:rFonts w:eastAsia="Times New Roman" w:cstheme="minorHAnsi"/>
          <w:sz w:val="18"/>
          <w:szCs w:val="18"/>
          <w:lang w:val="en-US"/>
        </w:rPr>
        <w:t>Simpson E et al. Chronicity, comorbidity, and life course impairment in atopic dermatitis: Insights from a cross-sectional study in US adults. EADV Annual Congress 2016.</w:t>
      </w:r>
    </w:p>
    <w:p w14:paraId="5B8374BD"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lang w:val="en-US"/>
        </w:rPr>
      </w:pPr>
      <w:r w:rsidRPr="00F826BB">
        <w:rPr>
          <w:rFonts w:eastAsia="Times New Roman" w:cstheme="minorHAnsi"/>
          <w:sz w:val="18"/>
          <w:szCs w:val="18"/>
          <w:lang w:val="en-US"/>
        </w:rPr>
        <w:t xml:space="preserve">Simpson EL et al. J Am </w:t>
      </w:r>
      <w:proofErr w:type="spellStart"/>
      <w:r w:rsidRPr="00F826BB">
        <w:rPr>
          <w:rFonts w:eastAsia="Times New Roman" w:cstheme="minorHAnsi"/>
          <w:sz w:val="18"/>
          <w:szCs w:val="18"/>
          <w:lang w:val="en-US"/>
        </w:rPr>
        <w:t>Acad</w:t>
      </w:r>
      <w:proofErr w:type="spellEnd"/>
      <w:r w:rsidRPr="00F826BB">
        <w:rPr>
          <w:rFonts w:eastAsia="Times New Roman" w:cstheme="minorHAnsi"/>
          <w:sz w:val="18"/>
          <w:szCs w:val="18"/>
          <w:lang w:val="en-US"/>
        </w:rPr>
        <w:t xml:space="preserve"> </w:t>
      </w:r>
      <w:proofErr w:type="spellStart"/>
      <w:r w:rsidRPr="00F826BB">
        <w:rPr>
          <w:rFonts w:eastAsia="Times New Roman" w:cstheme="minorHAnsi"/>
          <w:sz w:val="18"/>
          <w:szCs w:val="18"/>
          <w:lang w:val="en-US"/>
        </w:rPr>
        <w:t>Dermatol</w:t>
      </w:r>
      <w:proofErr w:type="spellEnd"/>
      <w:r w:rsidRPr="00F826BB">
        <w:rPr>
          <w:rFonts w:eastAsia="Times New Roman" w:cstheme="minorHAnsi"/>
          <w:sz w:val="18"/>
          <w:szCs w:val="18"/>
          <w:lang w:val="en-US"/>
        </w:rPr>
        <w:t xml:space="preserve"> </w:t>
      </w:r>
      <w:proofErr w:type="gramStart"/>
      <w:r w:rsidRPr="00F826BB">
        <w:rPr>
          <w:rFonts w:eastAsia="Times New Roman" w:cstheme="minorHAnsi"/>
          <w:sz w:val="18"/>
          <w:szCs w:val="18"/>
          <w:lang w:val="en-US"/>
        </w:rPr>
        <w:t>2016;74:491</w:t>
      </w:r>
      <w:proofErr w:type="gramEnd"/>
      <w:r w:rsidRPr="00F826BB">
        <w:rPr>
          <w:rFonts w:eastAsia="Times New Roman" w:cstheme="minorHAnsi"/>
          <w:sz w:val="18"/>
          <w:szCs w:val="18"/>
          <w:lang w:val="en-US"/>
        </w:rPr>
        <w:t>–498.</w:t>
      </w:r>
    </w:p>
    <w:p w14:paraId="5D225106"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lang w:val="en-US"/>
        </w:rPr>
      </w:pPr>
      <w:proofErr w:type="spellStart"/>
      <w:r w:rsidRPr="00F826BB">
        <w:rPr>
          <w:rFonts w:eastAsia="Times New Roman" w:cstheme="minorHAnsi"/>
          <w:sz w:val="18"/>
          <w:szCs w:val="18"/>
          <w:lang w:val="en-US"/>
        </w:rPr>
        <w:t>Darlenski</w:t>
      </w:r>
      <w:proofErr w:type="spellEnd"/>
      <w:r w:rsidRPr="00F826BB">
        <w:rPr>
          <w:rFonts w:eastAsia="Times New Roman" w:cstheme="minorHAnsi"/>
          <w:sz w:val="18"/>
          <w:szCs w:val="18"/>
          <w:lang w:val="en-US"/>
        </w:rPr>
        <w:t xml:space="preserve"> et al. clinics in </w:t>
      </w:r>
      <w:bookmarkStart w:id="0" w:name="_GoBack"/>
      <w:r w:rsidRPr="00F826BB">
        <w:rPr>
          <w:rFonts w:eastAsia="Times New Roman" w:cstheme="minorHAnsi"/>
          <w:sz w:val="18"/>
          <w:szCs w:val="18"/>
          <w:lang w:val="en-US"/>
        </w:rPr>
        <w:t>Dermatolog</w:t>
      </w:r>
      <w:bookmarkEnd w:id="0"/>
      <w:r w:rsidRPr="00F826BB">
        <w:rPr>
          <w:rFonts w:eastAsia="Times New Roman" w:cstheme="minorHAnsi"/>
          <w:sz w:val="18"/>
          <w:szCs w:val="18"/>
          <w:lang w:val="en-US"/>
        </w:rPr>
        <w:t>y, Atopic Dermatitis as a systemic disease. 2014, 32, 409-413.</w:t>
      </w:r>
    </w:p>
    <w:p w14:paraId="088B2F45" w14:textId="77777777" w:rsidR="00145793" w:rsidRPr="00F826BB" w:rsidRDefault="00145793" w:rsidP="00145793">
      <w:pPr>
        <w:pStyle w:val="Paragrafoelenco"/>
        <w:numPr>
          <w:ilvl w:val="0"/>
          <w:numId w:val="16"/>
        </w:numPr>
        <w:shd w:val="clear" w:color="auto" w:fill="FFFFFF"/>
        <w:spacing w:after="0" w:line="240" w:lineRule="auto"/>
        <w:jc w:val="both"/>
        <w:rPr>
          <w:rFonts w:eastAsia="Times New Roman" w:cstheme="minorHAnsi"/>
          <w:sz w:val="18"/>
          <w:szCs w:val="18"/>
        </w:rPr>
      </w:pPr>
      <w:r w:rsidRPr="00F826BB">
        <w:rPr>
          <w:sz w:val="18"/>
          <w:szCs w:val="18"/>
        </w:rPr>
        <w:t xml:space="preserve">Carlo </w:t>
      </w:r>
      <w:proofErr w:type="spellStart"/>
      <w:proofErr w:type="gramStart"/>
      <w:r w:rsidRPr="00F826BB">
        <w:rPr>
          <w:sz w:val="18"/>
          <w:szCs w:val="18"/>
        </w:rPr>
        <w:t>Gelmetti,Giampiero</w:t>
      </w:r>
      <w:proofErr w:type="spellEnd"/>
      <w:proofErr w:type="gramEnd"/>
      <w:r w:rsidRPr="00F826BB">
        <w:rPr>
          <w:sz w:val="18"/>
          <w:szCs w:val="18"/>
        </w:rPr>
        <w:t xml:space="preserve"> </w:t>
      </w:r>
      <w:proofErr w:type="spellStart"/>
      <w:r w:rsidRPr="00F826BB">
        <w:rPr>
          <w:sz w:val="18"/>
          <w:szCs w:val="18"/>
        </w:rPr>
        <w:t>Girolomoni</w:t>
      </w:r>
      <w:proofErr w:type="spellEnd"/>
      <w:r w:rsidRPr="00F826BB">
        <w:rPr>
          <w:sz w:val="18"/>
          <w:szCs w:val="18"/>
        </w:rPr>
        <w:t xml:space="preserve">, Annalisa Patrizi, </w:t>
      </w:r>
      <w:r w:rsidRPr="00F826BB">
        <w:rPr>
          <w:i/>
          <w:sz w:val="18"/>
          <w:szCs w:val="18"/>
        </w:rPr>
        <w:t>Revisione critica di linee guida e raccomandazioni pratiche per la gestione dei pazienti con dermatite atopica</w:t>
      </w:r>
      <w:r w:rsidRPr="00F826BB">
        <w:rPr>
          <w:sz w:val="18"/>
          <w:szCs w:val="18"/>
        </w:rPr>
        <w:t xml:space="preserve">, 2016-2017, </w:t>
      </w:r>
      <w:proofErr w:type="spellStart"/>
      <w:r w:rsidRPr="00F826BB">
        <w:rPr>
          <w:sz w:val="18"/>
          <w:szCs w:val="18"/>
        </w:rPr>
        <w:t>Pacini</w:t>
      </w:r>
      <w:proofErr w:type="spellEnd"/>
      <w:r w:rsidRPr="00F826BB">
        <w:rPr>
          <w:sz w:val="18"/>
          <w:szCs w:val="18"/>
        </w:rPr>
        <w:t xml:space="preserve"> Editore.</w:t>
      </w:r>
    </w:p>
    <w:p w14:paraId="5EA1269B" w14:textId="77777777" w:rsidR="00145793" w:rsidRPr="00F826BB" w:rsidRDefault="00C644B5" w:rsidP="00145793">
      <w:pPr>
        <w:numPr>
          <w:ilvl w:val="0"/>
          <w:numId w:val="16"/>
        </w:numPr>
        <w:shd w:val="clear" w:color="auto" w:fill="FFFFFF"/>
        <w:spacing w:after="0" w:line="240" w:lineRule="auto"/>
        <w:jc w:val="both"/>
        <w:rPr>
          <w:rFonts w:eastAsia="Times New Roman" w:cstheme="minorHAnsi"/>
          <w:sz w:val="18"/>
          <w:szCs w:val="18"/>
        </w:rPr>
      </w:pPr>
      <w:hyperlink r:id="rId8" w:history="1">
        <w:r w:rsidR="00145793" w:rsidRPr="00F826BB">
          <w:rPr>
            <w:rStyle w:val="Collegamentoipertestuale"/>
            <w:rFonts w:asciiTheme="minorHAnsi" w:eastAsia="Times New Roman" w:hAnsiTheme="minorHAnsi" w:cstheme="minorHAnsi"/>
            <w:color w:val="auto"/>
            <w:sz w:val="18"/>
            <w:szCs w:val="18"/>
          </w:rPr>
          <w:t>http://www.fondation-dermatite-atopique.org/it</w:t>
        </w:r>
      </w:hyperlink>
    </w:p>
    <w:p w14:paraId="6752FF84" w14:textId="77777777" w:rsidR="00145793" w:rsidRPr="00F826BB" w:rsidRDefault="00145793" w:rsidP="00145793">
      <w:pPr>
        <w:numPr>
          <w:ilvl w:val="0"/>
          <w:numId w:val="16"/>
        </w:numPr>
        <w:shd w:val="clear" w:color="auto" w:fill="FFFFFF"/>
        <w:spacing w:after="0" w:line="240" w:lineRule="auto"/>
        <w:jc w:val="both"/>
        <w:rPr>
          <w:rFonts w:eastAsia="Times New Roman" w:cstheme="minorHAnsi"/>
          <w:sz w:val="18"/>
          <w:szCs w:val="18"/>
        </w:rPr>
      </w:pPr>
      <w:r w:rsidRPr="00F826BB">
        <w:rPr>
          <w:rFonts w:eastAsia="Times New Roman" w:cstheme="minorHAnsi"/>
          <w:sz w:val="18"/>
          <w:szCs w:val="18"/>
        </w:rPr>
        <w:t>http://www.atopici.it/forum/</w:t>
      </w:r>
    </w:p>
    <w:p w14:paraId="2AA4F3E2" w14:textId="77777777" w:rsidR="00910922" w:rsidRPr="00F826BB" w:rsidRDefault="00910922" w:rsidP="00494691">
      <w:pPr>
        <w:spacing w:after="0"/>
        <w:ind w:right="119"/>
        <w:jc w:val="both"/>
        <w:rPr>
          <w:rFonts w:cstheme="minorHAnsi"/>
          <w:b/>
          <w:sz w:val="18"/>
          <w:szCs w:val="18"/>
        </w:rPr>
      </w:pPr>
    </w:p>
    <w:sectPr w:rsidR="00910922" w:rsidRPr="00F826BB" w:rsidSect="00BE35F8">
      <w:headerReference w:type="default" r:id="rId9"/>
      <w:footerReference w:type="default" r:id="rId10"/>
      <w:endnotePr>
        <w:numFmt w:val="decimal"/>
      </w:endnotePr>
      <w:pgSz w:w="11906" w:h="16838"/>
      <w:pgMar w:top="1535"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BF0C" w14:textId="77777777" w:rsidR="00C644B5" w:rsidRDefault="00C644B5" w:rsidP="0093153F">
      <w:pPr>
        <w:spacing w:after="0" w:line="240" w:lineRule="auto"/>
      </w:pPr>
      <w:r>
        <w:separator/>
      </w:r>
    </w:p>
  </w:endnote>
  <w:endnote w:type="continuationSeparator" w:id="0">
    <w:p w14:paraId="0B29F10F" w14:textId="77777777" w:rsidR="00C644B5" w:rsidRDefault="00C644B5" w:rsidP="0093153F">
      <w:pPr>
        <w:spacing w:after="0" w:line="240" w:lineRule="auto"/>
      </w:pPr>
      <w:r>
        <w:continuationSeparator/>
      </w:r>
    </w:p>
  </w:endnote>
  <w:endnote w:type="continuationNotice" w:id="1">
    <w:p w14:paraId="32374F54" w14:textId="77777777" w:rsidR="00C644B5" w:rsidRDefault="00C64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Arial"/>
    <w:panose1 w:val="00000000000000000000"/>
    <w:charset w:val="00"/>
    <w:family w:val="roman"/>
    <w:notTrueType/>
    <w:pitch w:val="default"/>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entury Gothic">
    <w:panose1 w:val="020B0502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8CC0" w14:textId="071560A8" w:rsidR="00BE35F8" w:rsidRDefault="00BE35F8" w:rsidP="00BE35F8">
    <w:pPr>
      <w:pStyle w:val="Pidipagina"/>
      <w:jc w:val="right"/>
    </w:pPr>
    <w:r>
      <w:rPr>
        <w:noProof/>
      </w:rPr>
      <w:drawing>
        <wp:anchor distT="0" distB="0" distL="114300" distR="114300" simplePos="0" relativeHeight="251658240" behindDoc="1" locked="0" layoutInCell="1" allowOverlap="1" wp14:anchorId="518499BB" wp14:editId="3E2AB2AD">
          <wp:simplePos x="0" y="0"/>
          <wp:positionH relativeFrom="column">
            <wp:posOffset>3585210</wp:posOffset>
          </wp:positionH>
          <wp:positionV relativeFrom="paragraph">
            <wp:posOffset>139700</wp:posOffset>
          </wp:positionV>
          <wp:extent cx="2857500" cy="312420"/>
          <wp:effectExtent l="0" t="0" r="0" b="0"/>
          <wp:wrapNone/>
          <wp:docPr id="1" name="Immagine 1" descr="Sanofi Genzyme - RGB - Colors_7895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anofi Genzyme - RGB - Colors_7895_v1"/>
                  <pic:cNvPicPr>
                    <a:picLocks noChangeAspect="1" noChangeArrowheads="1"/>
                  </pic:cNvPicPr>
                </pic:nvPicPr>
                <pic:blipFill>
                  <a:blip r:embed="rId1">
                    <a:extLst>
                      <a:ext uri="{28A0092B-C50C-407E-A947-70E740481C1C}">
                        <a14:useLocalDpi xmlns:a14="http://schemas.microsoft.com/office/drawing/2010/main" val="0"/>
                      </a:ext>
                    </a:extLst>
                  </a:blip>
                  <a:srcRect t="30435" b="29565"/>
                  <a:stretch>
                    <a:fillRect/>
                  </a:stretch>
                </pic:blipFill>
                <pic:spPr bwMode="auto">
                  <a:xfrm>
                    <a:off x="0" y="0"/>
                    <a:ext cx="2857500" cy="312420"/>
                  </a:xfrm>
                  <a:prstGeom prst="rect">
                    <a:avLst/>
                  </a:prstGeom>
                  <a:noFill/>
                </pic:spPr>
              </pic:pic>
            </a:graphicData>
          </a:graphic>
          <wp14:sizeRelH relativeFrom="page">
            <wp14:pctWidth>0</wp14:pctWidth>
          </wp14:sizeRelH>
          <wp14:sizeRelV relativeFrom="page">
            <wp14:pctHeight>0</wp14:pctHeight>
          </wp14:sizeRelV>
        </wp:anchor>
      </w:drawing>
    </w:r>
    <w:r>
      <w:t xml:space="preserve">In collaborazione con </w:t>
    </w:r>
  </w:p>
  <w:p w14:paraId="4711EC69" w14:textId="77777777" w:rsidR="00BE35F8" w:rsidRDefault="00BE35F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82402" w14:textId="77777777" w:rsidR="00C644B5" w:rsidRDefault="00C644B5" w:rsidP="0093153F">
      <w:pPr>
        <w:spacing w:after="0" w:line="240" w:lineRule="auto"/>
      </w:pPr>
      <w:r>
        <w:separator/>
      </w:r>
    </w:p>
  </w:footnote>
  <w:footnote w:type="continuationSeparator" w:id="0">
    <w:p w14:paraId="24ECC493" w14:textId="77777777" w:rsidR="00C644B5" w:rsidRDefault="00C644B5" w:rsidP="0093153F">
      <w:pPr>
        <w:spacing w:after="0" w:line="240" w:lineRule="auto"/>
      </w:pPr>
      <w:r>
        <w:continuationSeparator/>
      </w:r>
    </w:p>
  </w:footnote>
  <w:footnote w:type="continuationNotice" w:id="1">
    <w:p w14:paraId="26D68A55" w14:textId="77777777" w:rsidR="00C644B5" w:rsidRDefault="00C644B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07D9B" w14:textId="07DFB23A" w:rsidR="0093153F" w:rsidRPr="007E3054" w:rsidRDefault="00420838" w:rsidP="007E3054">
    <w:pPr>
      <w:pStyle w:val="Intestazione"/>
    </w:pPr>
    <w:r>
      <w:rPr>
        <w:rFonts w:ascii="Arial" w:hAnsi="Arial" w:cs="Arial"/>
        <w:color w:val="C0C0C0"/>
        <w:kern w:val="32"/>
        <w:lang w:eastAsia="fr-FR"/>
      </w:rPr>
      <w:t>SCHEDA INFORMATIVA</w:t>
    </w:r>
  </w:p>
  <w:p w14:paraId="1F667570" w14:textId="01EBE32E" w:rsidR="006B3D72" w:rsidRPr="007E3054" w:rsidRDefault="00BE35F8" w:rsidP="00BE35F8">
    <w:pPr>
      <w:pStyle w:val="Intestazione"/>
    </w:pPr>
    <w:r>
      <w:rPr>
        <w:noProof/>
      </w:rPr>
      <w:drawing>
        <wp:inline distT="0" distB="0" distL="0" distR="0" wp14:anchorId="0BD02A22" wp14:editId="4BED0EBA">
          <wp:extent cx="1365885" cy="652145"/>
          <wp:effectExtent l="0" t="0" r="5715" b="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52145"/>
                  </a:xfrm>
                  <a:prstGeom prst="rect">
                    <a:avLst/>
                  </a:prstGeom>
                  <a:noFill/>
                </pic:spPr>
              </pic:pic>
            </a:graphicData>
          </a:graphic>
        </wp:inline>
      </w:drawing>
    </w:r>
    <w:r w:rsidR="00815630">
      <w:tab/>
    </w:r>
  </w:p>
  <w:p w14:paraId="38B40987" w14:textId="77777777" w:rsidR="006B3D72" w:rsidRDefault="006B3D72">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2F24"/>
    <w:multiLevelType w:val="hybridMultilevel"/>
    <w:tmpl w:val="1DFCD7D6"/>
    <w:lvl w:ilvl="0" w:tplc="3CFE656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3F1055"/>
    <w:multiLevelType w:val="hybridMultilevel"/>
    <w:tmpl w:val="9B3E4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5B1032"/>
    <w:multiLevelType w:val="hybridMultilevel"/>
    <w:tmpl w:val="0ED67DA0"/>
    <w:lvl w:ilvl="0" w:tplc="9D7E7482">
      <w:numFmt w:val="bullet"/>
      <w:lvlText w:val="•"/>
      <w:lvlJc w:val="left"/>
      <w:pPr>
        <w:ind w:left="720" w:hanging="360"/>
      </w:pPr>
      <w:rPr>
        <w:rFonts w:ascii="Arial" w:eastAsiaTheme="minorEastAsia"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CE2EE3"/>
    <w:multiLevelType w:val="multilevel"/>
    <w:tmpl w:val="EFAAE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9D74AB3"/>
    <w:multiLevelType w:val="hybridMultilevel"/>
    <w:tmpl w:val="F6DE5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2C29B7"/>
    <w:multiLevelType w:val="hybridMultilevel"/>
    <w:tmpl w:val="F4B42A1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31B36C5B"/>
    <w:multiLevelType w:val="hybridMultilevel"/>
    <w:tmpl w:val="3BDCB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0B6720"/>
    <w:multiLevelType w:val="hybridMultilevel"/>
    <w:tmpl w:val="731A319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8B94A64"/>
    <w:multiLevelType w:val="hybridMultilevel"/>
    <w:tmpl w:val="6066A788"/>
    <w:lvl w:ilvl="0" w:tplc="4364CCE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C03102A"/>
    <w:multiLevelType w:val="hybridMultilevel"/>
    <w:tmpl w:val="0AFE014C"/>
    <w:lvl w:ilvl="0" w:tplc="4D2AC6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F37F3B"/>
    <w:multiLevelType w:val="hybridMultilevel"/>
    <w:tmpl w:val="BC2A3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1535D3"/>
    <w:multiLevelType w:val="hybridMultilevel"/>
    <w:tmpl w:val="B98E0A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EBE0821"/>
    <w:multiLevelType w:val="multilevel"/>
    <w:tmpl w:val="188859DA"/>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13">
    <w:nsid w:val="54807ACF"/>
    <w:multiLevelType w:val="hybridMultilevel"/>
    <w:tmpl w:val="82662320"/>
    <w:lvl w:ilvl="0" w:tplc="46B6396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AB618D"/>
    <w:multiLevelType w:val="hybridMultilevel"/>
    <w:tmpl w:val="5BBA41C6"/>
    <w:lvl w:ilvl="0" w:tplc="4364CCE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D140061"/>
    <w:multiLevelType w:val="hybridMultilevel"/>
    <w:tmpl w:val="84EE3860"/>
    <w:lvl w:ilvl="0" w:tplc="06CC2ED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C55B48"/>
    <w:multiLevelType w:val="hybridMultilevel"/>
    <w:tmpl w:val="2EAE46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393FC2"/>
    <w:multiLevelType w:val="multilevel"/>
    <w:tmpl w:val="7672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64321A"/>
    <w:multiLevelType w:val="hybridMultilevel"/>
    <w:tmpl w:val="BD005F1A"/>
    <w:lvl w:ilvl="0" w:tplc="02E0834A">
      <w:start w:val="1"/>
      <w:numFmt w:val="bullet"/>
      <w:lvlText w:val="•"/>
      <w:lvlJc w:val="left"/>
      <w:pPr>
        <w:tabs>
          <w:tab w:val="num" w:pos="720"/>
        </w:tabs>
        <w:ind w:left="720" w:hanging="360"/>
      </w:pPr>
      <w:rPr>
        <w:rFonts w:ascii="Arial" w:hAnsi="Arial" w:hint="default"/>
      </w:rPr>
    </w:lvl>
    <w:lvl w:ilvl="1" w:tplc="24705488" w:tentative="1">
      <w:start w:val="1"/>
      <w:numFmt w:val="bullet"/>
      <w:lvlText w:val="•"/>
      <w:lvlJc w:val="left"/>
      <w:pPr>
        <w:tabs>
          <w:tab w:val="num" w:pos="1440"/>
        </w:tabs>
        <w:ind w:left="1440" w:hanging="360"/>
      </w:pPr>
      <w:rPr>
        <w:rFonts w:ascii="Arial" w:hAnsi="Arial" w:hint="default"/>
      </w:rPr>
    </w:lvl>
    <w:lvl w:ilvl="2" w:tplc="65B89BEA" w:tentative="1">
      <w:start w:val="1"/>
      <w:numFmt w:val="bullet"/>
      <w:lvlText w:val="•"/>
      <w:lvlJc w:val="left"/>
      <w:pPr>
        <w:tabs>
          <w:tab w:val="num" w:pos="2160"/>
        </w:tabs>
        <w:ind w:left="2160" w:hanging="360"/>
      </w:pPr>
      <w:rPr>
        <w:rFonts w:ascii="Arial" w:hAnsi="Arial" w:hint="default"/>
      </w:rPr>
    </w:lvl>
    <w:lvl w:ilvl="3" w:tplc="E25EEE02" w:tentative="1">
      <w:start w:val="1"/>
      <w:numFmt w:val="bullet"/>
      <w:lvlText w:val="•"/>
      <w:lvlJc w:val="left"/>
      <w:pPr>
        <w:tabs>
          <w:tab w:val="num" w:pos="2880"/>
        </w:tabs>
        <w:ind w:left="2880" w:hanging="360"/>
      </w:pPr>
      <w:rPr>
        <w:rFonts w:ascii="Arial" w:hAnsi="Arial" w:hint="default"/>
      </w:rPr>
    </w:lvl>
    <w:lvl w:ilvl="4" w:tplc="583A334A" w:tentative="1">
      <w:start w:val="1"/>
      <w:numFmt w:val="bullet"/>
      <w:lvlText w:val="•"/>
      <w:lvlJc w:val="left"/>
      <w:pPr>
        <w:tabs>
          <w:tab w:val="num" w:pos="3600"/>
        </w:tabs>
        <w:ind w:left="3600" w:hanging="360"/>
      </w:pPr>
      <w:rPr>
        <w:rFonts w:ascii="Arial" w:hAnsi="Arial" w:hint="default"/>
      </w:rPr>
    </w:lvl>
    <w:lvl w:ilvl="5" w:tplc="EE388210" w:tentative="1">
      <w:start w:val="1"/>
      <w:numFmt w:val="bullet"/>
      <w:lvlText w:val="•"/>
      <w:lvlJc w:val="left"/>
      <w:pPr>
        <w:tabs>
          <w:tab w:val="num" w:pos="4320"/>
        </w:tabs>
        <w:ind w:left="4320" w:hanging="360"/>
      </w:pPr>
      <w:rPr>
        <w:rFonts w:ascii="Arial" w:hAnsi="Arial" w:hint="default"/>
      </w:rPr>
    </w:lvl>
    <w:lvl w:ilvl="6" w:tplc="25ACA0E8" w:tentative="1">
      <w:start w:val="1"/>
      <w:numFmt w:val="bullet"/>
      <w:lvlText w:val="•"/>
      <w:lvlJc w:val="left"/>
      <w:pPr>
        <w:tabs>
          <w:tab w:val="num" w:pos="5040"/>
        </w:tabs>
        <w:ind w:left="5040" w:hanging="360"/>
      </w:pPr>
      <w:rPr>
        <w:rFonts w:ascii="Arial" w:hAnsi="Arial" w:hint="default"/>
      </w:rPr>
    </w:lvl>
    <w:lvl w:ilvl="7" w:tplc="7BF880AE" w:tentative="1">
      <w:start w:val="1"/>
      <w:numFmt w:val="bullet"/>
      <w:lvlText w:val="•"/>
      <w:lvlJc w:val="left"/>
      <w:pPr>
        <w:tabs>
          <w:tab w:val="num" w:pos="5760"/>
        </w:tabs>
        <w:ind w:left="5760" w:hanging="360"/>
      </w:pPr>
      <w:rPr>
        <w:rFonts w:ascii="Arial" w:hAnsi="Arial" w:hint="default"/>
      </w:rPr>
    </w:lvl>
    <w:lvl w:ilvl="8" w:tplc="0E8C505A" w:tentative="1">
      <w:start w:val="1"/>
      <w:numFmt w:val="bullet"/>
      <w:lvlText w:val="•"/>
      <w:lvlJc w:val="left"/>
      <w:pPr>
        <w:tabs>
          <w:tab w:val="num" w:pos="6480"/>
        </w:tabs>
        <w:ind w:left="6480" w:hanging="360"/>
      </w:pPr>
      <w:rPr>
        <w:rFonts w:ascii="Arial" w:hAnsi="Arial" w:hint="default"/>
      </w:rPr>
    </w:lvl>
  </w:abstractNum>
  <w:abstractNum w:abstractNumId="19">
    <w:nsid w:val="7E4502E1"/>
    <w:multiLevelType w:val="multilevel"/>
    <w:tmpl w:val="2A1264BC"/>
    <w:lvl w:ilvl="0">
      <w:start w:val="1"/>
      <w:numFmt w:val="bullet"/>
      <w:lvlText w:val="o"/>
      <w:lvlJc w:val="left"/>
      <w:pPr>
        <w:tabs>
          <w:tab w:val="num" w:pos="1428"/>
        </w:tabs>
        <w:ind w:left="1428" w:hanging="360"/>
      </w:pPr>
      <w:rPr>
        <w:rFonts w:ascii="Courier New" w:hAnsi="Courier New" w:cs="Courier New"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num w:numId="1">
    <w:abstractNumId w:val="13"/>
  </w:num>
  <w:num w:numId="2">
    <w:abstractNumId w:val="6"/>
  </w:num>
  <w:num w:numId="3">
    <w:abstractNumId w:val="10"/>
  </w:num>
  <w:num w:numId="4">
    <w:abstractNumId w:val="2"/>
  </w:num>
  <w:num w:numId="5">
    <w:abstractNumId w:val="12"/>
  </w:num>
  <w:num w:numId="6">
    <w:abstractNumId w:val="19"/>
  </w:num>
  <w:num w:numId="7">
    <w:abstractNumId w:val="4"/>
  </w:num>
  <w:num w:numId="8">
    <w:abstractNumId w:val="15"/>
  </w:num>
  <w:num w:numId="9">
    <w:abstractNumId w:val="14"/>
  </w:num>
  <w:num w:numId="10">
    <w:abstractNumId w:val="0"/>
  </w:num>
  <w:num w:numId="11">
    <w:abstractNumId w:val="8"/>
  </w:num>
  <w:num w:numId="12">
    <w:abstractNumId w:val="9"/>
  </w:num>
  <w:num w:numId="13">
    <w:abstractNumId w:val="18"/>
  </w:num>
  <w:num w:numId="14">
    <w:abstractNumId w:val="7"/>
  </w:num>
  <w:num w:numId="15">
    <w:abstractNumId w:val="17"/>
  </w:num>
  <w:num w:numId="16">
    <w:abstractNumId w:val="3"/>
  </w:num>
  <w:num w:numId="17">
    <w:abstractNumId w:val="1"/>
  </w:num>
  <w:num w:numId="18">
    <w:abstractNumId w:val="11"/>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0E"/>
    <w:rsid w:val="0000003C"/>
    <w:rsid w:val="00000639"/>
    <w:rsid w:val="00000AAB"/>
    <w:rsid w:val="000015B9"/>
    <w:rsid w:val="00001A1C"/>
    <w:rsid w:val="00001A31"/>
    <w:rsid w:val="00001D33"/>
    <w:rsid w:val="00002221"/>
    <w:rsid w:val="00002572"/>
    <w:rsid w:val="00004044"/>
    <w:rsid w:val="0000639B"/>
    <w:rsid w:val="00006A7E"/>
    <w:rsid w:val="00007329"/>
    <w:rsid w:val="00007C50"/>
    <w:rsid w:val="000100FB"/>
    <w:rsid w:val="00010D8A"/>
    <w:rsid w:val="00011E98"/>
    <w:rsid w:val="000129FD"/>
    <w:rsid w:val="00012EB8"/>
    <w:rsid w:val="00012F05"/>
    <w:rsid w:val="00013417"/>
    <w:rsid w:val="00013494"/>
    <w:rsid w:val="00013C44"/>
    <w:rsid w:val="000141E5"/>
    <w:rsid w:val="00015A5A"/>
    <w:rsid w:val="00016D3D"/>
    <w:rsid w:val="000171BF"/>
    <w:rsid w:val="00017EDC"/>
    <w:rsid w:val="0002187C"/>
    <w:rsid w:val="00021C65"/>
    <w:rsid w:val="00022557"/>
    <w:rsid w:val="000227CA"/>
    <w:rsid w:val="000232F0"/>
    <w:rsid w:val="0002364D"/>
    <w:rsid w:val="00024465"/>
    <w:rsid w:val="00024859"/>
    <w:rsid w:val="00024AC9"/>
    <w:rsid w:val="00024CEC"/>
    <w:rsid w:val="00025A33"/>
    <w:rsid w:val="000260C6"/>
    <w:rsid w:val="000273B8"/>
    <w:rsid w:val="000275C4"/>
    <w:rsid w:val="00027DAE"/>
    <w:rsid w:val="00030469"/>
    <w:rsid w:val="00030CC2"/>
    <w:rsid w:val="0003107B"/>
    <w:rsid w:val="00031B15"/>
    <w:rsid w:val="0003255E"/>
    <w:rsid w:val="00033E73"/>
    <w:rsid w:val="000349D0"/>
    <w:rsid w:val="00035448"/>
    <w:rsid w:val="00035B74"/>
    <w:rsid w:val="000366AC"/>
    <w:rsid w:val="000366D9"/>
    <w:rsid w:val="000401B5"/>
    <w:rsid w:val="0004061C"/>
    <w:rsid w:val="0004069D"/>
    <w:rsid w:val="000408DE"/>
    <w:rsid w:val="00040B0F"/>
    <w:rsid w:val="0004147F"/>
    <w:rsid w:val="00041A5C"/>
    <w:rsid w:val="00041B9B"/>
    <w:rsid w:val="00042287"/>
    <w:rsid w:val="00042646"/>
    <w:rsid w:val="000428E2"/>
    <w:rsid w:val="00042A3B"/>
    <w:rsid w:val="00042F73"/>
    <w:rsid w:val="000434CE"/>
    <w:rsid w:val="000447D7"/>
    <w:rsid w:val="00044E77"/>
    <w:rsid w:val="0004507F"/>
    <w:rsid w:val="00045C5D"/>
    <w:rsid w:val="00046EE2"/>
    <w:rsid w:val="00047ABB"/>
    <w:rsid w:val="00047EE1"/>
    <w:rsid w:val="000503B0"/>
    <w:rsid w:val="00050B3C"/>
    <w:rsid w:val="00051467"/>
    <w:rsid w:val="00051EFA"/>
    <w:rsid w:val="0005436A"/>
    <w:rsid w:val="00054C49"/>
    <w:rsid w:val="00054F41"/>
    <w:rsid w:val="00054FDC"/>
    <w:rsid w:val="000561C9"/>
    <w:rsid w:val="000565DB"/>
    <w:rsid w:val="00060FF0"/>
    <w:rsid w:val="00061697"/>
    <w:rsid w:val="00061C0D"/>
    <w:rsid w:val="00061DFA"/>
    <w:rsid w:val="000620F7"/>
    <w:rsid w:val="000645A8"/>
    <w:rsid w:val="00066CA8"/>
    <w:rsid w:val="00067C67"/>
    <w:rsid w:val="00070031"/>
    <w:rsid w:val="000700F0"/>
    <w:rsid w:val="000701F5"/>
    <w:rsid w:val="0007028D"/>
    <w:rsid w:val="0007060A"/>
    <w:rsid w:val="00070B50"/>
    <w:rsid w:val="00071360"/>
    <w:rsid w:val="00071C3B"/>
    <w:rsid w:val="0007232E"/>
    <w:rsid w:val="00072545"/>
    <w:rsid w:val="00072972"/>
    <w:rsid w:val="00072FD0"/>
    <w:rsid w:val="00073F1F"/>
    <w:rsid w:val="00074159"/>
    <w:rsid w:val="000745EE"/>
    <w:rsid w:val="00074B9B"/>
    <w:rsid w:val="00074C1B"/>
    <w:rsid w:val="00074DC4"/>
    <w:rsid w:val="00075054"/>
    <w:rsid w:val="00075184"/>
    <w:rsid w:val="00075661"/>
    <w:rsid w:val="00075DAB"/>
    <w:rsid w:val="000760CA"/>
    <w:rsid w:val="00077564"/>
    <w:rsid w:val="000778AF"/>
    <w:rsid w:val="00077E01"/>
    <w:rsid w:val="00080787"/>
    <w:rsid w:val="00081969"/>
    <w:rsid w:val="000823FD"/>
    <w:rsid w:val="00082952"/>
    <w:rsid w:val="00082A89"/>
    <w:rsid w:val="00083314"/>
    <w:rsid w:val="00084D6F"/>
    <w:rsid w:val="00085162"/>
    <w:rsid w:val="00085571"/>
    <w:rsid w:val="00085C54"/>
    <w:rsid w:val="00085CF5"/>
    <w:rsid w:val="00086038"/>
    <w:rsid w:val="00086ED7"/>
    <w:rsid w:val="000872A5"/>
    <w:rsid w:val="0008753B"/>
    <w:rsid w:val="00087733"/>
    <w:rsid w:val="00087830"/>
    <w:rsid w:val="000905BF"/>
    <w:rsid w:val="00091B34"/>
    <w:rsid w:val="00092421"/>
    <w:rsid w:val="000944A8"/>
    <w:rsid w:val="00094A2F"/>
    <w:rsid w:val="000964F9"/>
    <w:rsid w:val="00096E2F"/>
    <w:rsid w:val="00097014"/>
    <w:rsid w:val="000979A6"/>
    <w:rsid w:val="00097D9B"/>
    <w:rsid w:val="00097F38"/>
    <w:rsid w:val="000A01B0"/>
    <w:rsid w:val="000A0EEF"/>
    <w:rsid w:val="000A12AA"/>
    <w:rsid w:val="000A178A"/>
    <w:rsid w:val="000A19A4"/>
    <w:rsid w:val="000A2288"/>
    <w:rsid w:val="000A234A"/>
    <w:rsid w:val="000A250E"/>
    <w:rsid w:val="000A2DA3"/>
    <w:rsid w:val="000A3322"/>
    <w:rsid w:val="000A337B"/>
    <w:rsid w:val="000A3894"/>
    <w:rsid w:val="000A526F"/>
    <w:rsid w:val="000A5B4D"/>
    <w:rsid w:val="000A663B"/>
    <w:rsid w:val="000A7E13"/>
    <w:rsid w:val="000B1388"/>
    <w:rsid w:val="000B393F"/>
    <w:rsid w:val="000B3F56"/>
    <w:rsid w:val="000B4189"/>
    <w:rsid w:val="000B443B"/>
    <w:rsid w:val="000B67A4"/>
    <w:rsid w:val="000B6B45"/>
    <w:rsid w:val="000B6FBC"/>
    <w:rsid w:val="000B7530"/>
    <w:rsid w:val="000C0165"/>
    <w:rsid w:val="000C0177"/>
    <w:rsid w:val="000C09FD"/>
    <w:rsid w:val="000C2730"/>
    <w:rsid w:val="000C3114"/>
    <w:rsid w:val="000C3CFD"/>
    <w:rsid w:val="000C5D6A"/>
    <w:rsid w:val="000C65BE"/>
    <w:rsid w:val="000C6919"/>
    <w:rsid w:val="000C79DD"/>
    <w:rsid w:val="000C7F7B"/>
    <w:rsid w:val="000D0FC7"/>
    <w:rsid w:val="000D1132"/>
    <w:rsid w:val="000D174E"/>
    <w:rsid w:val="000D26AB"/>
    <w:rsid w:val="000D2D27"/>
    <w:rsid w:val="000D2E23"/>
    <w:rsid w:val="000D30A3"/>
    <w:rsid w:val="000D348B"/>
    <w:rsid w:val="000D461B"/>
    <w:rsid w:val="000D4888"/>
    <w:rsid w:val="000D4FD2"/>
    <w:rsid w:val="000D5335"/>
    <w:rsid w:val="000D543C"/>
    <w:rsid w:val="000D637E"/>
    <w:rsid w:val="000D6A2F"/>
    <w:rsid w:val="000D6C21"/>
    <w:rsid w:val="000D6D27"/>
    <w:rsid w:val="000D757C"/>
    <w:rsid w:val="000E0616"/>
    <w:rsid w:val="000E143E"/>
    <w:rsid w:val="000E151D"/>
    <w:rsid w:val="000E1907"/>
    <w:rsid w:val="000E1C07"/>
    <w:rsid w:val="000E2343"/>
    <w:rsid w:val="000E23E1"/>
    <w:rsid w:val="000E2C1F"/>
    <w:rsid w:val="000E3981"/>
    <w:rsid w:val="000E39BA"/>
    <w:rsid w:val="000E48B6"/>
    <w:rsid w:val="000E558D"/>
    <w:rsid w:val="000E5B0E"/>
    <w:rsid w:val="000E5F80"/>
    <w:rsid w:val="000E64EE"/>
    <w:rsid w:val="000F0AF8"/>
    <w:rsid w:val="000F18D4"/>
    <w:rsid w:val="000F18F1"/>
    <w:rsid w:val="000F1B08"/>
    <w:rsid w:val="000F1C06"/>
    <w:rsid w:val="000F2849"/>
    <w:rsid w:val="000F30EC"/>
    <w:rsid w:val="000F3BB9"/>
    <w:rsid w:val="000F3D86"/>
    <w:rsid w:val="000F3EA8"/>
    <w:rsid w:val="000F3F27"/>
    <w:rsid w:val="000F518A"/>
    <w:rsid w:val="000F5306"/>
    <w:rsid w:val="000F53F0"/>
    <w:rsid w:val="000F53F1"/>
    <w:rsid w:val="000F65D8"/>
    <w:rsid w:val="000F6E67"/>
    <w:rsid w:val="000F766D"/>
    <w:rsid w:val="000F79F0"/>
    <w:rsid w:val="000F7FE0"/>
    <w:rsid w:val="00100673"/>
    <w:rsid w:val="00100910"/>
    <w:rsid w:val="00100D70"/>
    <w:rsid w:val="00100E8E"/>
    <w:rsid w:val="00102417"/>
    <w:rsid w:val="00103164"/>
    <w:rsid w:val="00103B9C"/>
    <w:rsid w:val="00104217"/>
    <w:rsid w:val="00104923"/>
    <w:rsid w:val="00104D98"/>
    <w:rsid w:val="00107957"/>
    <w:rsid w:val="00111CD0"/>
    <w:rsid w:val="0011230E"/>
    <w:rsid w:val="00112808"/>
    <w:rsid w:val="001129AD"/>
    <w:rsid w:val="00112EAB"/>
    <w:rsid w:val="00112F6C"/>
    <w:rsid w:val="00112F7B"/>
    <w:rsid w:val="001139E2"/>
    <w:rsid w:val="00113F3A"/>
    <w:rsid w:val="0011491A"/>
    <w:rsid w:val="00114927"/>
    <w:rsid w:val="00115D5A"/>
    <w:rsid w:val="00116EAD"/>
    <w:rsid w:val="00116F15"/>
    <w:rsid w:val="00116FA6"/>
    <w:rsid w:val="00117217"/>
    <w:rsid w:val="0011733D"/>
    <w:rsid w:val="001173F3"/>
    <w:rsid w:val="00117ED5"/>
    <w:rsid w:val="001202B8"/>
    <w:rsid w:val="0012093B"/>
    <w:rsid w:val="00120C99"/>
    <w:rsid w:val="00120FBE"/>
    <w:rsid w:val="001214E6"/>
    <w:rsid w:val="0012168A"/>
    <w:rsid w:val="00121A38"/>
    <w:rsid w:val="00122F2B"/>
    <w:rsid w:val="001237B6"/>
    <w:rsid w:val="00123C8B"/>
    <w:rsid w:val="00123E3A"/>
    <w:rsid w:val="001245AE"/>
    <w:rsid w:val="00124C30"/>
    <w:rsid w:val="00124D67"/>
    <w:rsid w:val="00126798"/>
    <w:rsid w:val="00126D6C"/>
    <w:rsid w:val="0012702D"/>
    <w:rsid w:val="00127980"/>
    <w:rsid w:val="00130122"/>
    <w:rsid w:val="00131287"/>
    <w:rsid w:val="00131432"/>
    <w:rsid w:val="0013183F"/>
    <w:rsid w:val="00131BAD"/>
    <w:rsid w:val="00133104"/>
    <w:rsid w:val="00133955"/>
    <w:rsid w:val="00133FE8"/>
    <w:rsid w:val="001345FE"/>
    <w:rsid w:val="00134AA4"/>
    <w:rsid w:val="00135416"/>
    <w:rsid w:val="00135908"/>
    <w:rsid w:val="00135D9B"/>
    <w:rsid w:val="00136806"/>
    <w:rsid w:val="00136DC6"/>
    <w:rsid w:val="0013720F"/>
    <w:rsid w:val="00137480"/>
    <w:rsid w:val="00137488"/>
    <w:rsid w:val="0014043C"/>
    <w:rsid w:val="00141652"/>
    <w:rsid w:val="001418E7"/>
    <w:rsid w:val="00143318"/>
    <w:rsid w:val="0014351F"/>
    <w:rsid w:val="00144450"/>
    <w:rsid w:val="001446A1"/>
    <w:rsid w:val="001446DB"/>
    <w:rsid w:val="001454AB"/>
    <w:rsid w:val="00145780"/>
    <w:rsid w:val="00145793"/>
    <w:rsid w:val="00145B66"/>
    <w:rsid w:val="00146339"/>
    <w:rsid w:val="00147E1E"/>
    <w:rsid w:val="00150090"/>
    <w:rsid w:val="00151975"/>
    <w:rsid w:val="00152868"/>
    <w:rsid w:val="00153928"/>
    <w:rsid w:val="00153F15"/>
    <w:rsid w:val="00154022"/>
    <w:rsid w:val="00154B59"/>
    <w:rsid w:val="0015646D"/>
    <w:rsid w:val="0015653A"/>
    <w:rsid w:val="00156DCC"/>
    <w:rsid w:val="00157A9A"/>
    <w:rsid w:val="00157D84"/>
    <w:rsid w:val="00157E43"/>
    <w:rsid w:val="001608B7"/>
    <w:rsid w:val="0016152F"/>
    <w:rsid w:val="001625B1"/>
    <w:rsid w:val="0016266B"/>
    <w:rsid w:val="00162722"/>
    <w:rsid w:val="00162B31"/>
    <w:rsid w:val="00162C20"/>
    <w:rsid w:val="00163EC7"/>
    <w:rsid w:val="00164134"/>
    <w:rsid w:val="00164F32"/>
    <w:rsid w:val="0016544D"/>
    <w:rsid w:val="00165958"/>
    <w:rsid w:val="001659E4"/>
    <w:rsid w:val="001659E6"/>
    <w:rsid w:val="00166369"/>
    <w:rsid w:val="00167443"/>
    <w:rsid w:val="001678AC"/>
    <w:rsid w:val="001678BD"/>
    <w:rsid w:val="001710D8"/>
    <w:rsid w:val="001715C4"/>
    <w:rsid w:val="00172188"/>
    <w:rsid w:val="001723E0"/>
    <w:rsid w:val="0017244E"/>
    <w:rsid w:val="00172608"/>
    <w:rsid w:val="001735B6"/>
    <w:rsid w:val="001744C0"/>
    <w:rsid w:val="00174AAC"/>
    <w:rsid w:val="001756AD"/>
    <w:rsid w:val="00175A82"/>
    <w:rsid w:val="00175D61"/>
    <w:rsid w:val="00175E70"/>
    <w:rsid w:val="00176003"/>
    <w:rsid w:val="001760CB"/>
    <w:rsid w:val="001763E5"/>
    <w:rsid w:val="001766C5"/>
    <w:rsid w:val="00176D66"/>
    <w:rsid w:val="00177B55"/>
    <w:rsid w:val="00180CCD"/>
    <w:rsid w:val="00181F33"/>
    <w:rsid w:val="001824A7"/>
    <w:rsid w:val="001829CE"/>
    <w:rsid w:val="00182F0C"/>
    <w:rsid w:val="00183462"/>
    <w:rsid w:val="0018370F"/>
    <w:rsid w:val="0018371F"/>
    <w:rsid w:val="00183AE0"/>
    <w:rsid w:val="00183FA6"/>
    <w:rsid w:val="0018410B"/>
    <w:rsid w:val="001851EB"/>
    <w:rsid w:val="001855DF"/>
    <w:rsid w:val="00185C83"/>
    <w:rsid w:val="00185CD2"/>
    <w:rsid w:val="001863CD"/>
    <w:rsid w:val="00186FA3"/>
    <w:rsid w:val="00187057"/>
    <w:rsid w:val="001872CB"/>
    <w:rsid w:val="00187F7F"/>
    <w:rsid w:val="001902C7"/>
    <w:rsid w:val="0019074B"/>
    <w:rsid w:val="001908DB"/>
    <w:rsid w:val="00191190"/>
    <w:rsid w:val="00191683"/>
    <w:rsid w:val="00191885"/>
    <w:rsid w:val="001934EF"/>
    <w:rsid w:val="00193601"/>
    <w:rsid w:val="00193E41"/>
    <w:rsid w:val="00194629"/>
    <w:rsid w:val="00196466"/>
    <w:rsid w:val="00197074"/>
    <w:rsid w:val="0019744C"/>
    <w:rsid w:val="001A04BE"/>
    <w:rsid w:val="001A0A88"/>
    <w:rsid w:val="001A1345"/>
    <w:rsid w:val="001A1850"/>
    <w:rsid w:val="001A1B3A"/>
    <w:rsid w:val="001A25FC"/>
    <w:rsid w:val="001A269B"/>
    <w:rsid w:val="001A26CD"/>
    <w:rsid w:val="001A4609"/>
    <w:rsid w:val="001A48BA"/>
    <w:rsid w:val="001A495C"/>
    <w:rsid w:val="001A4EEC"/>
    <w:rsid w:val="001A6610"/>
    <w:rsid w:val="001A6839"/>
    <w:rsid w:val="001B028F"/>
    <w:rsid w:val="001B122A"/>
    <w:rsid w:val="001B298D"/>
    <w:rsid w:val="001B313D"/>
    <w:rsid w:val="001B5760"/>
    <w:rsid w:val="001B5D39"/>
    <w:rsid w:val="001B64D9"/>
    <w:rsid w:val="001B693F"/>
    <w:rsid w:val="001B6995"/>
    <w:rsid w:val="001B7319"/>
    <w:rsid w:val="001B733D"/>
    <w:rsid w:val="001B752E"/>
    <w:rsid w:val="001B7632"/>
    <w:rsid w:val="001C00E0"/>
    <w:rsid w:val="001C082C"/>
    <w:rsid w:val="001C1A29"/>
    <w:rsid w:val="001C2B5F"/>
    <w:rsid w:val="001C3740"/>
    <w:rsid w:val="001C451E"/>
    <w:rsid w:val="001C472E"/>
    <w:rsid w:val="001C4828"/>
    <w:rsid w:val="001C4C3E"/>
    <w:rsid w:val="001C4DF2"/>
    <w:rsid w:val="001C4DFD"/>
    <w:rsid w:val="001C7A13"/>
    <w:rsid w:val="001D22DE"/>
    <w:rsid w:val="001D2424"/>
    <w:rsid w:val="001D314A"/>
    <w:rsid w:val="001D342B"/>
    <w:rsid w:val="001D3CD3"/>
    <w:rsid w:val="001D3FAA"/>
    <w:rsid w:val="001D407C"/>
    <w:rsid w:val="001D4135"/>
    <w:rsid w:val="001D5892"/>
    <w:rsid w:val="001D5F35"/>
    <w:rsid w:val="001D648E"/>
    <w:rsid w:val="001D65BD"/>
    <w:rsid w:val="001D67A6"/>
    <w:rsid w:val="001D67C0"/>
    <w:rsid w:val="001D696B"/>
    <w:rsid w:val="001D7A27"/>
    <w:rsid w:val="001D7C5D"/>
    <w:rsid w:val="001E0174"/>
    <w:rsid w:val="001E0DDA"/>
    <w:rsid w:val="001E0E35"/>
    <w:rsid w:val="001E136D"/>
    <w:rsid w:val="001E1C63"/>
    <w:rsid w:val="001E1EFC"/>
    <w:rsid w:val="001E2BAC"/>
    <w:rsid w:val="001E2DFC"/>
    <w:rsid w:val="001E3C13"/>
    <w:rsid w:val="001E3D5E"/>
    <w:rsid w:val="001E525F"/>
    <w:rsid w:val="001E56F7"/>
    <w:rsid w:val="001E6015"/>
    <w:rsid w:val="001E6C90"/>
    <w:rsid w:val="001E6E17"/>
    <w:rsid w:val="001E7F65"/>
    <w:rsid w:val="001F065D"/>
    <w:rsid w:val="001F1A61"/>
    <w:rsid w:val="001F1E49"/>
    <w:rsid w:val="001F2215"/>
    <w:rsid w:val="001F2971"/>
    <w:rsid w:val="001F33FC"/>
    <w:rsid w:val="001F34A6"/>
    <w:rsid w:val="001F35DF"/>
    <w:rsid w:val="001F3A1D"/>
    <w:rsid w:val="001F3DD0"/>
    <w:rsid w:val="001F4060"/>
    <w:rsid w:val="001F481D"/>
    <w:rsid w:val="001F4C1D"/>
    <w:rsid w:val="001F5A46"/>
    <w:rsid w:val="001F5FE9"/>
    <w:rsid w:val="001F6CEF"/>
    <w:rsid w:val="001F70B2"/>
    <w:rsid w:val="001F77E7"/>
    <w:rsid w:val="001F7916"/>
    <w:rsid w:val="001F7CD2"/>
    <w:rsid w:val="002010EA"/>
    <w:rsid w:val="00201522"/>
    <w:rsid w:val="00201DD9"/>
    <w:rsid w:val="002029CE"/>
    <w:rsid w:val="00203976"/>
    <w:rsid w:val="00205474"/>
    <w:rsid w:val="002060D0"/>
    <w:rsid w:val="00206D52"/>
    <w:rsid w:val="00206FBC"/>
    <w:rsid w:val="00207500"/>
    <w:rsid w:val="00207631"/>
    <w:rsid w:val="0020789E"/>
    <w:rsid w:val="00207EFE"/>
    <w:rsid w:val="00211095"/>
    <w:rsid w:val="002116D6"/>
    <w:rsid w:val="00211B7F"/>
    <w:rsid w:val="00212143"/>
    <w:rsid w:val="00212C60"/>
    <w:rsid w:val="002136A2"/>
    <w:rsid w:val="0021488A"/>
    <w:rsid w:val="00214D85"/>
    <w:rsid w:val="00215973"/>
    <w:rsid w:val="00216016"/>
    <w:rsid w:val="002164F5"/>
    <w:rsid w:val="00216790"/>
    <w:rsid w:val="00220558"/>
    <w:rsid w:val="0022160C"/>
    <w:rsid w:val="00222255"/>
    <w:rsid w:val="00222C59"/>
    <w:rsid w:val="00222E3D"/>
    <w:rsid w:val="00223425"/>
    <w:rsid w:val="00223A2F"/>
    <w:rsid w:val="002257E8"/>
    <w:rsid w:val="0022583B"/>
    <w:rsid w:val="002258F2"/>
    <w:rsid w:val="00225914"/>
    <w:rsid w:val="002265A1"/>
    <w:rsid w:val="00226A17"/>
    <w:rsid w:val="00226BC9"/>
    <w:rsid w:val="002275AC"/>
    <w:rsid w:val="00227881"/>
    <w:rsid w:val="00230EA7"/>
    <w:rsid w:val="0023205C"/>
    <w:rsid w:val="002345F3"/>
    <w:rsid w:val="0023475F"/>
    <w:rsid w:val="00234991"/>
    <w:rsid w:val="00234AFB"/>
    <w:rsid w:val="00234FDE"/>
    <w:rsid w:val="002353CE"/>
    <w:rsid w:val="00235C26"/>
    <w:rsid w:val="002363A2"/>
    <w:rsid w:val="00237068"/>
    <w:rsid w:val="00237648"/>
    <w:rsid w:val="00237A19"/>
    <w:rsid w:val="00237CC5"/>
    <w:rsid w:val="00240544"/>
    <w:rsid w:val="00240820"/>
    <w:rsid w:val="00240905"/>
    <w:rsid w:val="00240A7F"/>
    <w:rsid w:val="00241048"/>
    <w:rsid w:val="00241369"/>
    <w:rsid w:val="00241B52"/>
    <w:rsid w:val="00241F87"/>
    <w:rsid w:val="002425CB"/>
    <w:rsid w:val="00242A1E"/>
    <w:rsid w:val="002437DA"/>
    <w:rsid w:val="00243AAC"/>
    <w:rsid w:val="00244C42"/>
    <w:rsid w:val="00245631"/>
    <w:rsid w:val="002459A6"/>
    <w:rsid w:val="00246077"/>
    <w:rsid w:val="0024625F"/>
    <w:rsid w:val="00246552"/>
    <w:rsid w:val="00247513"/>
    <w:rsid w:val="00250DE7"/>
    <w:rsid w:val="0025128C"/>
    <w:rsid w:val="002514DF"/>
    <w:rsid w:val="00251609"/>
    <w:rsid w:val="00251AFB"/>
    <w:rsid w:val="00251C4A"/>
    <w:rsid w:val="00252297"/>
    <w:rsid w:val="00252A26"/>
    <w:rsid w:val="002532D4"/>
    <w:rsid w:val="00253514"/>
    <w:rsid w:val="0025359D"/>
    <w:rsid w:val="00253FC6"/>
    <w:rsid w:val="002556BC"/>
    <w:rsid w:val="0025589A"/>
    <w:rsid w:val="00255E41"/>
    <w:rsid w:val="00255EF7"/>
    <w:rsid w:val="002601AD"/>
    <w:rsid w:val="0026079F"/>
    <w:rsid w:val="00260ABB"/>
    <w:rsid w:val="002610A6"/>
    <w:rsid w:val="002610F5"/>
    <w:rsid w:val="002611D4"/>
    <w:rsid w:val="002629DF"/>
    <w:rsid w:val="00262D4C"/>
    <w:rsid w:val="00262D89"/>
    <w:rsid w:val="00262E0B"/>
    <w:rsid w:val="00263C97"/>
    <w:rsid w:val="0026498D"/>
    <w:rsid w:val="00264F1E"/>
    <w:rsid w:val="0026569D"/>
    <w:rsid w:val="00265A56"/>
    <w:rsid w:val="00265B68"/>
    <w:rsid w:val="002664DF"/>
    <w:rsid w:val="00266512"/>
    <w:rsid w:val="002669D3"/>
    <w:rsid w:val="00267E1B"/>
    <w:rsid w:val="0027063F"/>
    <w:rsid w:val="0027126F"/>
    <w:rsid w:val="00271A66"/>
    <w:rsid w:val="00272E22"/>
    <w:rsid w:val="00272FE8"/>
    <w:rsid w:val="0027314C"/>
    <w:rsid w:val="002735A3"/>
    <w:rsid w:val="00273675"/>
    <w:rsid w:val="00273874"/>
    <w:rsid w:val="002752AA"/>
    <w:rsid w:val="0027555D"/>
    <w:rsid w:val="00275775"/>
    <w:rsid w:val="00275B35"/>
    <w:rsid w:val="0027644F"/>
    <w:rsid w:val="0027695B"/>
    <w:rsid w:val="0027701B"/>
    <w:rsid w:val="0027722C"/>
    <w:rsid w:val="0027740A"/>
    <w:rsid w:val="0027755D"/>
    <w:rsid w:val="002775FB"/>
    <w:rsid w:val="00277F71"/>
    <w:rsid w:val="002804AB"/>
    <w:rsid w:val="002807FD"/>
    <w:rsid w:val="002813B1"/>
    <w:rsid w:val="0028197E"/>
    <w:rsid w:val="00281BD8"/>
    <w:rsid w:val="00281C33"/>
    <w:rsid w:val="00281D5E"/>
    <w:rsid w:val="00281F64"/>
    <w:rsid w:val="00283678"/>
    <w:rsid w:val="00283681"/>
    <w:rsid w:val="00283ED3"/>
    <w:rsid w:val="002846BC"/>
    <w:rsid w:val="002850B9"/>
    <w:rsid w:val="00285205"/>
    <w:rsid w:val="002856A6"/>
    <w:rsid w:val="00285A02"/>
    <w:rsid w:val="00285B4F"/>
    <w:rsid w:val="002878F8"/>
    <w:rsid w:val="00287E49"/>
    <w:rsid w:val="002904E2"/>
    <w:rsid w:val="00290C81"/>
    <w:rsid w:val="00291504"/>
    <w:rsid w:val="002915A2"/>
    <w:rsid w:val="00291FAD"/>
    <w:rsid w:val="002922D9"/>
    <w:rsid w:val="00292443"/>
    <w:rsid w:val="0029264B"/>
    <w:rsid w:val="00292977"/>
    <w:rsid w:val="00294C5F"/>
    <w:rsid w:val="00295487"/>
    <w:rsid w:val="0029745A"/>
    <w:rsid w:val="002A1425"/>
    <w:rsid w:val="002A1EEF"/>
    <w:rsid w:val="002A2035"/>
    <w:rsid w:val="002A3C72"/>
    <w:rsid w:val="002A447D"/>
    <w:rsid w:val="002A46D3"/>
    <w:rsid w:val="002A47BF"/>
    <w:rsid w:val="002A47F6"/>
    <w:rsid w:val="002A55C9"/>
    <w:rsid w:val="002A5AB0"/>
    <w:rsid w:val="002A5D4A"/>
    <w:rsid w:val="002A63E1"/>
    <w:rsid w:val="002A658E"/>
    <w:rsid w:val="002A741C"/>
    <w:rsid w:val="002A7D0C"/>
    <w:rsid w:val="002B0390"/>
    <w:rsid w:val="002B06FC"/>
    <w:rsid w:val="002B0C8D"/>
    <w:rsid w:val="002B163B"/>
    <w:rsid w:val="002B1DFC"/>
    <w:rsid w:val="002B343A"/>
    <w:rsid w:val="002B46E5"/>
    <w:rsid w:val="002B4B95"/>
    <w:rsid w:val="002B563F"/>
    <w:rsid w:val="002B5B9A"/>
    <w:rsid w:val="002B5C24"/>
    <w:rsid w:val="002B5F95"/>
    <w:rsid w:val="002B6230"/>
    <w:rsid w:val="002B6B81"/>
    <w:rsid w:val="002B6E6D"/>
    <w:rsid w:val="002C0748"/>
    <w:rsid w:val="002C0E74"/>
    <w:rsid w:val="002C0E8A"/>
    <w:rsid w:val="002C0FB9"/>
    <w:rsid w:val="002C1C88"/>
    <w:rsid w:val="002C2B0B"/>
    <w:rsid w:val="002C2BF1"/>
    <w:rsid w:val="002C3171"/>
    <w:rsid w:val="002C388A"/>
    <w:rsid w:val="002C3A9E"/>
    <w:rsid w:val="002C3C9C"/>
    <w:rsid w:val="002C3F07"/>
    <w:rsid w:val="002C43CE"/>
    <w:rsid w:val="002C53DA"/>
    <w:rsid w:val="002C585A"/>
    <w:rsid w:val="002C5EA4"/>
    <w:rsid w:val="002C6337"/>
    <w:rsid w:val="002C63EA"/>
    <w:rsid w:val="002C6618"/>
    <w:rsid w:val="002C6DDC"/>
    <w:rsid w:val="002C7EAE"/>
    <w:rsid w:val="002D0FAF"/>
    <w:rsid w:val="002D1977"/>
    <w:rsid w:val="002D2124"/>
    <w:rsid w:val="002D2135"/>
    <w:rsid w:val="002D27C1"/>
    <w:rsid w:val="002D2A22"/>
    <w:rsid w:val="002D37A3"/>
    <w:rsid w:val="002D3B3F"/>
    <w:rsid w:val="002D4603"/>
    <w:rsid w:val="002D5458"/>
    <w:rsid w:val="002D5790"/>
    <w:rsid w:val="002D6598"/>
    <w:rsid w:val="002D6BE2"/>
    <w:rsid w:val="002D719B"/>
    <w:rsid w:val="002D75E1"/>
    <w:rsid w:val="002D7966"/>
    <w:rsid w:val="002E05C1"/>
    <w:rsid w:val="002E0D5F"/>
    <w:rsid w:val="002E0FD3"/>
    <w:rsid w:val="002E1014"/>
    <w:rsid w:val="002E1052"/>
    <w:rsid w:val="002E11B0"/>
    <w:rsid w:val="002E1793"/>
    <w:rsid w:val="002E188A"/>
    <w:rsid w:val="002E2823"/>
    <w:rsid w:val="002E552A"/>
    <w:rsid w:val="002E5E54"/>
    <w:rsid w:val="002E60ED"/>
    <w:rsid w:val="002E6826"/>
    <w:rsid w:val="002E6CE4"/>
    <w:rsid w:val="002E79BB"/>
    <w:rsid w:val="002F00D0"/>
    <w:rsid w:val="002F02CD"/>
    <w:rsid w:val="002F0589"/>
    <w:rsid w:val="002F0B15"/>
    <w:rsid w:val="002F0BC1"/>
    <w:rsid w:val="002F1083"/>
    <w:rsid w:val="002F164F"/>
    <w:rsid w:val="002F179D"/>
    <w:rsid w:val="002F18A3"/>
    <w:rsid w:val="002F22FA"/>
    <w:rsid w:val="002F27EA"/>
    <w:rsid w:val="002F2E84"/>
    <w:rsid w:val="002F398C"/>
    <w:rsid w:val="002F408D"/>
    <w:rsid w:val="002F4EB1"/>
    <w:rsid w:val="002F4F0D"/>
    <w:rsid w:val="002F532B"/>
    <w:rsid w:val="002F5818"/>
    <w:rsid w:val="002F788E"/>
    <w:rsid w:val="002F7C97"/>
    <w:rsid w:val="00300649"/>
    <w:rsid w:val="00301637"/>
    <w:rsid w:val="0030338D"/>
    <w:rsid w:val="0030447C"/>
    <w:rsid w:val="0030474D"/>
    <w:rsid w:val="00304B15"/>
    <w:rsid w:val="003059FF"/>
    <w:rsid w:val="00306511"/>
    <w:rsid w:val="00306747"/>
    <w:rsid w:val="003107A0"/>
    <w:rsid w:val="00310955"/>
    <w:rsid w:val="00310F32"/>
    <w:rsid w:val="00311860"/>
    <w:rsid w:val="00311F11"/>
    <w:rsid w:val="00312F2A"/>
    <w:rsid w:val="00312FFC"/>
    <w:rsid w:val="003133A0"/>
    <w:rsid w:val="0031350A"/>
    <w:rsid w:val="0031486F"/>
    <w:rsid w:val="00314BB5"/>
    <w:rsid w:val="00315978"/>
    <w:rsid w:val="00315F15"/>
    <w:rsid w:val="003160B7"/>
    <w:rsid w:val="00316287"/>
    <w:rsid w:val="00317ED2"/>
    <w:rsid w:val="0032009B"/>
    <w:rsid w:val="003221FD"/>
    <w:rsid w:val="00322B82"/>
    <w:rsid w:val="00322DDD"/>
    <w:rsid w:val="00323057"/>
    <w:rsid w:val="003232E9"/>
    <w:rsid w:val="003236B7"/>
    <w:rsid w:val="0032478B"/>
    <w:rsid w:val="003247B3"/>
    <w:rsid w:val="00324D66"/>
    <w:rsid w:val="003254E7"/>
    <w:rsid w:val="00325782"/>
    <w:rsid w:val="003260EB"/>
    <w:rsid w:val="00326DDC"/>
    <w:rsid w:val="00327DBA"/>
    <w:rsid w:val="0033020A"/>
    <w:rsid w:val="003303C7"/>
    <w:rsid w:val="00330814"/>
    <w:rsid w:val="00330E17"/>
    <w:rsid w:val="00331E51"/>
    <w:rsid w:val="003335A0"/>
    <w:rsid w:val="003339B1"/>
    <w:rsid w:val="003339C5"/>
    <w:rsid w:val="00333FCF"/>
    <w:rsid w:val="003345E8"/>
    <w:rsid w:val="00334EF9"/>
    <w:rsid w:val="0033508C"/>
    <w:rsid w:val="0033522E"/>
    <w:rsid w:val="00336A80"/>
    <w:rsid w:val="00336E1D"/>
    <w:rsid w:val="00337A12"/>
    <w:rsid w:val="00337E33"/>
    <w:rsid w:val="00340DDB"/>
    <w:rsid w:val="003412B9"/>
    <w:rsid w:val="00341624"/>
    <w:rsid w:val="00341FD6"/>
    <w:rsid w:val="00343435"/>
    <w:rsid w:val="003435E8"/>
    <w:rsid w:val="00343AB6"/>
    <w:rsid w:val="0034429A"/>
    <w:rsid w:val="00345986"/>
    <w:rsid w:val="0034658B"/>
    <w:rsid w:val="003465E6"/>
    <w:rsid w:val="0034689A"/>
    <w:rsid w:val="00347407"/>
    <w:rsid w:val="0035100E"/>
    <w:rsid w:val="00351012"/>
    <w:rsid w:val="003510F0"/>
    <w:rsid w:val="00351A47"/>
    <w:rsid w:val="00352159"/>
    <w:rsid w:val="00352C39"/>
    <w:rsid w:val="0035349F"/>
    <w:rsid w:val="00354EAB"/>
    <w:rsid w:val="00354FA0"/>
    <w:rsid w:val="00355194"/>
    <w:rsid w:val="00356162"/>
    <w:rsid w:val="0035653A"/>
    <w:rsid w:val="00356BF8"/>
    <w:rsid w:val="00356F69"/>
    <w:rsid w:val="00357A0A"/>
    <w:rsid w:val="003600C7"/>
    <w:rsid w:val="00360682"/>
    <w:rsid w:val="00360B2D"/>
    <w:rsid w:val="00361A19"/>
    <w:rsid w:val="00361C77"/>
    <w:rsid w:val="00361CAA"/>
    <w:rsid w:val="00361FC7"/>
    <w:rsid w:val="003624C7"/>
    <w:rsid w:val="00362A7B"/>
    <w:rsid w:val="00364085"/>
    <w:rsid w:val="003652AF"/>
    <w:rsid w:val="00365771"/>
    <w:rsid w:val="00365905"/>
    <w:rsid w:val="00366657"/>
    <w:rsid w:val="00366F57"/>
    <w:rsid w:val="00370C93"/>
    <w:rsid w:val="00371771"/>
    <w:rsid w:val="00371AFC"/>
    <w:rsid w:val="00373915"/>
    <w:rsid w:val="00373B75"/>
    <w:rsid w:val="00374468"/>
    <w:rsid w:val="00377B40"/>
    <w:rsid w:val="00377F4D"/>
    <w:rsid w:val="0038042C"/>
    <w:rsid w:val="00380A87"/>
    <w:rsid w:val="00380E81"/>
    <w:rsid w:val="00381755"/>
    <w:rsid w:val="00381BAB"/>
    <w:rsid w:val="0038233E"/>
    <w:rsid w:val="003830E4"/>
    <w:rsid w:val="00383809"/>
    <w:rsid w:val="00383904"/>
    <w:rsid w:val="00385B51"/>
    <w:rsid w:val="00386874"/>
    <w:rsid w:val="00386C17"/>
    <w:rsid w:val="00386DBA"/>
    <w:rsid w:val="0038781B"/>
    <w:rsid w:val="00387A80"/>
    <w:rsid w:val="00390330"/>
    <w:rsid w:val="0039078D"/>
    <w:rsid w:val="00391DBF"/>
    <w:rsid w:val="0039336A"/>
    <w:rsid w:val="0039383A"/>
    <w:rsid w:val="00393C0D"/>
    <w:rsid w:val="003941C2"/>
    <w:rsid w:val="003944EF"/>
    <w:rsid w:val="00395597"/>
    <w:rsid w:val="00395D8F"/>
    <w:rsid w:val="00395E45"/>
    <w:rsid w:val="003961CB"/>
    <w:rsid w:val="00396FEA"/>
    <w:rsid w:val="003978E6"/>
    <w:rsid w:val="003A00BB"/>
    <w:rsid w:val="003A05BA"/>
    <w:rsid w:val="003A10CE"/>
    <w:rsid w:val="003A14BD"/>
    <w:rsid w:val="003A1523"/>
    <w:rsid w:val="003A1771"/>
    <w:rsid w:val="003A1A0A"/>
    <w:rsid w:val="003A2390"/>
    <w:rsid w:val="003A2452"/>
    <w:rsid w:val="003A2A12"/>
    <w:rsid w:val="003A2F38"/>
    <w:rsid w:val="003A318C"/>
    <w:rsid w:val="003A31D7"/>
    <w:rsid w:val="003A35D0"/>
    <w:rsid w:val="003A36F3"/>
    <w:rsid w:val="003A37AA"/>
    <w:rsid w:val="003A4AF9"/>
    <w:rsid w:val="003A519C"/>
    <w:rsid w:val="003A54BE"/>
    <w:rsid w:val="003A55C1"/>
    <w:rsid w:val="003A5C5D"/>
    <w:rsid w:val="003A6B95"/>
    <w:rsid w:val="003A6CBD"/>
    <w:rsid w:val="003B0397"/>
    <w:rsid w:val="003B09F5"/>
    <w:rsid w:val="003B0DDE"/>
    <w:rsid w:val="003B154C"/>
    <w:rsid w:val="003B16AD"/>
    <w:rsid w:val="003B1EEA"/>
    <w:rsid w:val="003B4545"/>
    <w:rsid w:val="003B47D1"/>
    <w:rsid w:val="003B6B0B"/>
    <w:rsid w:val="003C0A66"/>
    <w:rsid w:val="003C0D1C"/>
    <w:rsid w:val="003C15E8"/>
    <w:rsid w:val="003C2C78"/>
    <w:rsid w:val="003C3AFE"/>
    <w:rsid w:val="003C46D9"/>
    <w:rsid w:val="003C46E5"/>
    <w:rsid w:val="003C4EE3"/>
    <w:rsid w:val="003C508B"/>
    <w:rsid w:val="003C5232"/>
    <w:rsid w:val="003C6C4C"/>
    <w:rsid w:val="003D0D2C"/>
    <w:rsid w:val="003D1311"/>
    <w:rsid w:val="003D24D6"/>
    <w:rsid w:val="003D2BF8"/>
    <w:rsid w:val="003D3687"/>
    <w:rsid w:val="003D3FFA"/>
    <w:rsid w:val="003D440B"/>
    <w:rsid w:val="003D4BAA"/>
    <w:rsid w:val="003D52A7"/>
    <w:rsid w:val="003D5F3A"/>
    <w:rsid w:val="003D6500"/>
    <w:rsid w:val="003D669C"/>
    <w:rsid w:val="003D791E"/>
    <w:rsid w:val="003D7C0F"/>
    <w:rsid w:val="003E0DA4"/>
    <w:rsid w:val="003E51A9"/>
    <w:rsid w:val="003E54FA"/>
    <w:rsid w:val="003E62A1"/>
    <w:rsid w:val="003E6DF9"/>
    <w:rsid w:val="003E7106"/>
    <w:rsid w:val="003E7286"/>
    <w:rsid w:val="003E7BED"/>
    <w:rsid w:val="003F007E"/>
    <w:rsid w:val="003F038B"/>
    <w:rsid w:val="003F0A91"/>
    <w:rsid w:val="003F0B6B"/>
    <w:rsid w:val="003F0D33"/>
    <w:rsid w:val="003F0E8E"/>
    <w:rsid w:val="003F1242"/>
    <w:rsid w:val="003F1A6F"/>
    <w:rsid w:val="003F31F6"/>
    <w:rsid w:val="003F3BA7"/>
    <w:rsid w:val="003F3D07"/>
    <w:rsid w:val="003F3F0E"/>
    <w:rsid w:val="003F4005"/>
    <w:rsid w:val="003F4260"/>
    <w:rsid w:val="003F6601"/>
    <w:rsid w:val="003F7572"/>
    <w:rsid w:val="003F77DE"/>
    <w:rsid w:val="003F7DBE"/>
    <w:rsid w:val="004008C1"/>
    <w:rsid w:val="004013D4"/>
    <w:rsid w:val="004017DB"/>
    <w:rsid w:val="004018BA"/>
    <w:rsid w:val="00401A69"/>
    <w:rsid w:val="00401D83"/>
    <w:rsid w:val="004021B6"/>
    <w:rsid w:val="00402779"/>
    <w:rsid w:val="00402802"/>
    <w:rsid w:val="004034FB"/>
    <w:rsid w:val="00403B8B"/>
    <w:rsid w:val="00403CFC"/>
    <w:rsid w:val="00404B2B"/>
    <w:rsid w:val="004051BA"/>
    <w:rsid w:val="0040526C"/>
    <w:rsid w:val="00405346"/>
    <w:rsid w:val="004055A6"/>
    <w:rsid w:val="00405E6E"/>
    <w:rsid w:val="00406353"/>
    <w:rsid w:val="00407303"/>
    <w:rsid w:val="00407B02"/>
    <w:rsid w:val="004104DC"/>
    <w:rsid w:val="004108A0"/>
    <w:rsid w:val="004110AB"/>
    <w:rsid w:val="00411315"/>
    <w:rsid w:val="00412022"/>
    <w:rsid w:val="00412D16"/>
    <w:rsid w:val="00412E8F"/>
    <w:rsid w:val="00414A4A"/>
    <w:rsid w:val="00414A9A"/>
    <w:rsid w:val="004157F3"/>
    <w:rsid w:val="00415E9D"/>
    <w:rsid w:val="00416ACD"/>
    <w:rsid w:val="00417657"/>
    <w:rsid w:val="004179BB"/>
    <w:rsid w:val="00420838"/>
    <w:rsid w:val="00420C84"/>
    <w:rsid w:val="00420CF4"/>
    <w:rsid w:val="004211CC"/>
    <w:rsid w:val="004213BB"/>
    <w:rsid w:val="00421DCF"/>
    <w:rsid w:val="00422560"/>
    <w:rsid w:val="0042258B"/>
    <w:rsid w:val="00422936"/>
    <w:rsid w:val="00422E81"/>
    <w:rsid w:val="00423CBE"/>
    <w:rsid w:val="0042512A"/>
    <w:rsid w:val="004251BC"/>
    <w:rsid w:val="004264A3"/>
    <w:rsid w:val="00426786"/>
    <w:rsid w:val="00427916"/>
    <w:rsid w:val="004303A3"/>
    <w:rsid w:val="004305B1"/>
    <w:rsid w:val="004306BF"/>
    <w:rsid w:val="00432202"/>
    <w:rsid w:val="00432267"/>
    <w:rsid w:val="00432342"/>
    <w:rsid w:val="00432490"/>
    <w:rsid w:val="004324E0"/>
    <w:rsid w:val="00432E7A"/>
    <w:rsid w:val="004350DA"/>
    <w:rsid w:val="004355C2"/>
    <w:rsid w:val="00435872"/>
    <w:rsid w:val="00435B78"/>
    <w:rsid w:val="00435E83"/>
    <w:rsid w:val="004360B3"/>
    <w:rsid w:val="004363E9"/>
    <w:rsid w:val="00436E56"/>
    <w:rsid w:val="00437C4E"/>
    <w:rsid w:val="004403F2"/>
    <w:rsid w:val="00440A53"/>
    <w:rsid w:val="00440D9D"/>
    <w:rsid w:val="00441504"/>
    <w:rsid w:val="00441604"/>
    <w:rsid w:val="00441764"/>
    <w:rsid w:val="00443FEE"/>
    <w:rsid w:val="00445186"/>
    <w:rsid w:val="004454F3"/>
    <w:rsid w:val="00445846"/>
    <w:rsid w:val="00445A7C"/>
    <w:rsid w:val="00445C6C"/>
    <w:rsid w:val="0044634E"/>
    <w:rsid w:val="0044717D"/>
    <w:rsid w:val="00447311"/>
    <w:rsid w:val="00450450"/>
    <w:rsid w:val="004505CF"/>
    <w:rsid w:val="0045156E"/>
    <w:rsid w:val="0045160B"/>
    <w:rsid w:val="00451719"/>
    <w:rsid w:val="00451BE1"/>
    <w:rsid w:val="00452563"/>
    <w:rsid w:val="00452DCA"/>
    <w:rsid w:val="004543F1"/>
    <w:rsid w:val="00454496"/>
    <w:rsid w:val="00454896"/>
    <w:rsid w:val="004553A6"/>
    <w:rsid w:val="00456B14"/>
    <w:rsid w:val="00456B74"/>
    <w:rsid w:val="00456EE2"/>
    <w:rsid w:val="00457A6C"/>
    <w:rsid w:val="00457FAB"/>
    <w:rsid w:val="00460E0A"/>
    <w:rsid w:val="00460FA0"/>
    <w:rsid w:val="00461314"/>
    <w:rsid w:val="0046228B"/>
    <w:rsid w:val="0046454B"/>
    <w:rsid w:val="00464737"/>
    <w:rsid w:val="0046483D"/>
    <w:rsid w:val="00464E2A"/>
    <w:rsid w:val="00464F5B"/>
    <w:rsid w:val="0046559D"/>
    <w:rsid w:val="00466189"/>
    <w:rsid w:val="00466335"/>
    <w:rsid w:val="00466F14"/>
    <w:rsid w:val="00467649"/>
    <w:rsid w:val="00467B3B"/>
    <w:rsid w:val="0047000F"/>
    <w:rsid w:val="004702D0"/>
    <w:rsid w:val="00470A1C"/>
    <w:rsid w:val="00470AA4"/>
    <w:rsid w:val="00470EE7"/>
    <w:rsid w:val="004712AF"/>
    <w:rsid w:val="00471C3C"/>
    <w:rsid w:val="0047207A"/>
    <w:rsid w:val="004728B0"/>
    <w:rsid w:val="00473241"/>
    <w:rsid w:val="00473469"/>
    <w:rsid w:val="004734FE"/>
    <w:rsid w:val="0047376E"/>
    <w:rsid w:val="00473B2D"/>
    <w:rsid w:val="00474AFF"/>
    <w:rsid w:val="00476AF3"/>
    <w:rsid w:val="00477D12"/>
    <w:rsid w:val="00477EB0"/>
    <w:rsid w:val="00480B05"/>
    <w:rsid w:val="00482FD8"/>
    <w:rsid w:val="004831DE"/>
    <w:rsid w:val="00483399"/>
    <w:rsid w:val="00483817"/>
    <w:rsid w:val="0048411A"/>
    <w:rsid w:val="00484911"/>
    <w:rsid w:val="00485368"/>
    <w:rsid w:val="00485902"/>
    <w:rsid w:val="00485C98"/>
    <w:rsid w:val="00485D73"/>
    <w:rsid w:val="00486360"/>
    <w:rsid w:val="00486972"/>
    <w:rsid w:val="004869B8"/>
    <w:rsid w:val="00486D20"/>
    <w:rsid w:val="0048794D"/>
    <w:rsid w:val="004905F6"/>
    <w:rsid w:val="00490A4E"/>
    <w:rsid w:val="00490B55"/>
    <w:rsid w:val="004917C2"/>
    <w:rsid w:val="0049251C"/>
    <w:rsid w:val="00492E95"/>
    <w:rsid w:val="004939CA"/>
    <w:rsid w:val="00494566"/>
    <w:rsid w:val="00494691"/>
    <w:rsid w:val="00494D3A"/>
    <w:rsid w:val="00495329"/>
    <w:rsid w:val="004959A3"/>
    <w:rsid w:val="00495A0C"/>
    <w:rsid w:val="00496A58"/>
    <w:rsid w:val="00496F59"/>
    <w:rsid w:val="0049745C"/>
    <w:rsid w:val="00497A43"/>
    <w:rsid w:val="004A0492"/>
    <w:rsid w:val="004A08CD"/>
    <w:rsid w:val="004A17C3"/>
    <w:rsid w:val="004A22F6"/>
    <w:rsid w:val="004A2353"/>
    <w:rsid w:val="004A2A5E"/>
    <w:rsid w:val="004A417C"/>
    <w:rsid w:val="004A52F6"/>
    <w:rsid w:val="004A55F7"/>
    <w:rsid w:val="004A5961"/>
    <w:rsid w:val="004A5CD3"/>
    <w:rsid w:val="004A6176"/>
    <w:rsid w:val="004A6A4B"/>
    <w:rsid w:val="004A70F7"/>
    <w:rsid w:val="004A7903"/>
    <w:rsid w:val="004A7A56"/>
    <w:rsid w:val="004B0BF3"/>
    <w:rsid w:val="004B20AF"/>
    <w:rsid w:val="004B27D3"/>
    <w:rsid w:val="004B2B78"/>
    <w:rsid w:val="004B318B"/>
    <w:rsid w:val="004B3194"/>
    <w:rsid w:val="004B388F"/>
    <w:rsid w:val="004B3993"/>
    <w:rsid w:val="004B3C12"/>
    <w:rsid w:val="004B553B"/>
    <w:rsid w:val="004B585B"/>
    <w:rsid w:val="004B59C1"/>
    <w:rsid w:val="004C0461"/>
    <w:rsid w:val="004C16B7"/>
    <w:rsid w:val="004C29C9"/>
    <w:rsid w:val="004C2CAC"/>
    <w:rsid w:val="004C3512"/>
    <w:rsid w:val="004C39C8"/>
    <w:rsid w:val="004C3A29"/>
    <w:rsid w:val="004C3C2F"/>
    <w:rsid w:val="004C47C2"/>
    <w:rsid w:val="004C4DC5"/>
    <w:rsid w:val="004C525D"/>
    <w:rsid w:val="004C5336"/>
    <w:rsid w:val="004C5827"/>
    <w:rsid w:val="004C5D22"/>
    <w:rsid w:val="004C5ECB"/>
    <w:rsid w:val="004C63E1"/>
    <w:rsid w:val="004D0095"/>
    <w:rsid w:val="004D088B"/>
    <w:rsid w:val="004D0C7F"/>
    <w:rsid w:val="004D0F2A"/>
    <w:rsid w:val="004D1239"/>
    <w:rsid w:val="004D2889"/>
    <w:rsid w:val="004D2B6D"/>
    <w:rsid w:val="004D35A1"/>
    <w:rsid w:val="004D3AE0"/>
    <w:rsid w:val="004D3B34"/>
    <w:rsid w:val="004D4BFF"/>
    <w:rsid w:val="004D4EB5"/>
    <w:rsid w:val="004D5369"/>
    <w:rsid w:val="004D53D7"/>
    <w:rsid w:val="004D58F7"/>
    <w:rsid w:val="004D5FA0"/>
    <w:rsid w:val="004D6963"/>
    <w:rsid w:val="004D7B34"/>
    <w:rsid w:val="004E1577"/>
    <w:rsid w:val="004E1E83"/>
    <w:rsid w:val="004E20BD"/>
    <w:rsid w:val="004E20EF"/>
    <w:rsid w:val="004E2102"/>
    <w:rsid w:val="004E2800"/>
    <w:rsid w:val="004E2FB4"/>
    <w:rsid w:val="004E3665"/>
    <w:rsid w:val="004E3B6D"/>
    <w:rsid w:val="004E42B4"/>
    <w:rsid w:val="004E5155"/>
    <w:rsid w:val="004E5FA1"/>
    <w:rsid w:val="004E6D1A"/>
    <w:rsid w:val="004E6FEE"/>
    <w:rsid w:val="004E736C"/>
    <w:rsid w:val="004E7454"/>
    <w:rsid w:val="004F026D"/>
    <w:rsid w:val="004F0841"/>
    <w:rsid w:val="004F0881"/>
    <w:rsid w:val="004F1FF8"/>
    <w:rsid w:val="004F26EF"/>
    <w:rsid w:val="004F2AFC"/>
    <w:rsid w:val="004F3315"/>
    <w:rsid w:val="004F39E2"/>
    <w:rsid w:val="004F4EC9"/>
    <w:rsid w:val="004F5731"/>
    <w:rsid w:val="00500302"/>
    <w:rsid w:val="00500E8A"/>
    <w:rsid w:val="0050102A"/>
    <w:rsid w:val="00501401"/>
    <w:rsid w:val="005015F5"/>
    <w:rsid w:val="00501C65"/>
    <w:rsid w:val="00501CF2"/>
    <w:rsid w:val="00501FA0"/>
    <w:rsid w:val="00502015"/>
    <w:rsid w:val="005027DA"/>
    <w:rsid w:val="00503CD5"/>
    <w:rsid w:val="00503DC0"/>
    <w:rsid w:val="00503E36"/>
    <w:rsid w:val="005048E5"/>
    <w:rsid w:val="00504DA1"/>
    <w:rsid w:val="00504DEE"/>
    <w:rsid w:val="00505456"/>
    <w:rsid w:val="00505AF8"/>
    <w:rsid w:val="00506CA1"/>
    <w:rsid w:val="00512D05"/>
    <w:rsid w:val="005132EE"/>
    <w:rsid w:val="005136FE"/>
    <w:rsid w:val="00514354"/>
    <w:rsid w:val="00514BF0"/>
    <w:rsid w:val="00514E2F"/>
    <w:rsid w:val="00515390"/>
    <w:rsid w:val="005157D0"/>
    <w:rsid w:val="00515B84"/>
    <w:rsid w:val="00516143"/>
    <w:rsid w:val="00517983"/>
    <w:rsid w:val="0052006F"/>
    <w:rsid w:val="005204DB"/>
    <w:rsid w:val="00520955"/>
    <w:rsid w:val="0052167F"/>
    <w:rsid w:val="0052198A"/>
    <w:rsid w:val="00521FB4"/>
    <w:rsid w:val="005222DA"/>
    <w:rsid w:val="0052298E"/>
    <w:rsid w:val="00522CB3"/>
    <w:rsid w:val="005239CF"/>
    <w:rsid w:val="00524529"/>
    <w:rsid w:val="00524542"/>
    <w:rsid w:val="00526B2B"/>
    <w:rsid w:val="005270A6"/>
    <w:rsid w:val="0052713C"/>
    <w:rsid w:val="00527281"/>
    <w:rsid w:val="00531995"/>
    <w:rsid w:val="0053295C"/>
    <w:rsid w:val="005329D3"/>
    <w:rsid w:val="00533214"/>
    <w:rsid w:val="005341CF"/>
    <w:rsid w:val="00534F20"/>
    <w:rsid w:val="005359D7"/>
    <w:rsid w:val="00535BC8"/>
    <w:rsid w:val="00535E03"/>
    <w:rsid w:val="005363DC"/>
    <w:rsid w:val="005369B2"/>
    <w:rsid w:val="00537F0A"/>
    <w:rsid w:val="00537FC0"/>
    <w:rsid w:val="00540438"/>
    <w:rsid w:val="00540D71"/>
    <w:rsid w:val="0054147A"/>
    <w:rsid w:val="00541747"/>
    <w:rsid w:val="00541EF1"/>
    <w:rsid w:val="00543083"/>
    <w:rsid w:val="00543539"/>
    <w:rsid w:val="00543853"/>
    <w:rsid w:val="005438E7"/>
    <w:rsid w:val="005439EB"/>
    <w:rsid w:val="00543D32"/>
    <w:rsid w:val="0054424E"/>
    <w:rsid w:val="00545590"/>
    <w:rsid w:val="00545A10"/>
    <w:rsid w:val="00546F6C"/>
    <w:rsid w:val="00547752"/>
    <w:rsid w:val="005506A0"/>
    <w:rsid w:val="005508B1"/>
    <w:rsid w:val="00550D0F"/>
    <w:rsid w:val="005513BF"/>
    <w:rsid w:val="00551716"/>
    <w:rsid w:val="00551F70"/>
    <w:rsid w:val="005520CE"/>
    <w:rsid w:val="0055270C"/>
    <w:rsid w:val="00552762"/>
    <w:rsid w:val="00552C35"/>
    <w:rsid w:val="00552C51"/>
    <w:rsid w:val="00552E6D"/>
    <w:rsid w:val="00553491"/>
    <w:rsid w:val="005534BC"/>
    <w:rsid w:val="0055467B"/>
    <w:rsid w:val="00554CF6"/>
    <w:rsid w:val="00554E5B"/>
    <w:rsid w:val="00555270"/>
    <w:rsid w:val="005564EF"/>
    <w:rsid w:val="00556862"/>
    <w:rsid w:val="0055687E"/>
    <w:rsid w:val="00557330"/>
    <w:rsid w:val="005577EB"/>
    <w:rsid w:val="005608F3"/>
    <w:rsid w:val="00560D7B"/>
    <w:rsid w:val="00560EAF"/>
    <w:rsid w:val="00561632"/>
    <w:rsid w:val="00563DEF"/>
    <w:rsid w:val="00563E20"/>
    <w:rsid w:val="00563EFE"/>
    <w:rsid w:val="0056513E"/>
    <w:rsid w:val="005652D5"/>
    <w:rsid w:val="005654C9"/>
    <w:rsid w:val="00565B08"/>
    <w:rsid w:val="00565E5E"/>
    <w:rsid w:val="005664C0"/>
    <w:rsid w:val="005665AE"/>
    <w:rsid w:val="00566673"/>
    <w:rsid w:val="00566A6C"/>
    <w:rsid w:val="00566B37"/>
    <w:rsid w:val="00567410"/>
    <w:rsid w:val="00567CE6"/>
    <w:rsid w:val="00567ED3"/>
    <w:rsid w:val="00570405"/>
    <w:rsid w:val="00570472"/>
    <w:rsid w:val="00570E5E"/>
    <w:rsid w:val="005714B2"/>
    <w:rsid w:val="00572AA5"/>
    <w:rsid w:val="0057332B"/>
    <w:rsid w:val="0057383C"/>
    <w:rsid w:val="00573B59"/>
    <w:rsid w:val="0057564D"/>
    <w:rsid w:val="00575913"/>
    <w:rsid w:val="0057774C"/>
    <w:rsid w:val="00577DE2"/>
    <w:rsid w:val="00580299"/>
    <w:rsid w:val="00580860"/>
    <w:rsid w:val="00581406"/>
    <w:rsid w:val="005822ED"/>
    <w:rsid w:val="005831E9"/>
    <w:rsid w:val="00583DDE"/>
    <w:rsid w:val="005842AC"/>
    <w:rsid w:val="00584675"/>
    <w:rsid w:val="00584F2F"/>
    <w:rsid w:val="0058533A"/>
    <w:rsid w:val="005853DA"/>
    <w:rsid w:val="005853F7"/>
    <w:rsid w:val="005857E3"/>
    <w:rsid w:val="0058652A"/>
    <w:rsid w:val="0058773F"/>
    <w:rsid w:val="00590AFF"/>
    <w:rsid w:val="005911E1"/>
    <w:rsid w:val="005911F2"/>
    <w:rsid w:val="0059180B"/>
    <w:rsid w:val="00591940"/>
    <w:rsid w:val="00591956"/>
    <w:rsid w:val="00592615"/>
    <w:rsid w:val="00593A64"/>
    <w:rsid w:val="00593FB7"/>
    <w:rsid w:val="005944CF"/>
    <w:rsid w:val="00595DB9"/>
    <w:rsid w:val="0059604C"/>
    <w:rsid w:val="00596160"/>
    <w:rsid w:val="005969E0"/>
    <w:rsid w:val="00596CF5"/>
    <w:rsid w:val="00597157"/>
    <w:rsid w:val="005A0341"/>
    <w:rsid w:val="005A0381"/>
    <w:rsid w:val="005A0C5E"/>
    <w:rsid w:val="005A0FC4"/>
    <w:rsid w:val="005A1095"/>
    <w:rsid w:val="005A1B2E"/>
    <w:rsid w:val="005A2C47"/>
    <w:rsid w:val="005A2F8A"/>
    <w:rsid w:val="005A3030"/>
    <w:rsid w:val="005A4773"/>
    <w:rsid w:val="005A62F5"/>
    <w:rsid w:val="005A6367"/>
    <w:rsid w:val="005A6FA0"/>
    <w:rsid w:val="005A7ABA"/>
    <w:rsid w:val="005B0574"/>
    <w:rsid w:val="005B0B00"/>
    <w:rsid w:val="005B135D"/>
    <w:rsid w:val="005B13EB"/>
    <w:rsid w:val="005B1525"/>
    <w:rsid w:val="005B170B"/>
    <w:rsid w:val="005B2395"/>
    <w:rsid w:val="005B3616"/>
    <w:rsid w:val="005B39C8"/>
    <w:rsid w:val="005B3FFE"/>
    <w:rsid w:val="005B4F69"/>
    <w:rsid w:val="005B5480"/>
    <w:rsid w:val="005B5640"/>
    <w:rsid w:val="005B6614"/>
    <w:rsid w:val="005B6BA6"/>
    <w:rsid w:val="005B7164"/>
    <w:rsid w:val="005B75B0"/>
    <w:rsid w:val="005B7A50"/>
    <w:rsid w:val="005B7CA5"/>
    <w:rsid w:val="005C08C6"/>
    <w:rsid w:val="005C198E"/>
    <w:rsid w:val="005C1AD0"/>
    <w:rsid w:val="005C1FF8"/>
    <w:rsid w:val="005C2374"/>
    <w:rsid w:val="005C2472"/>
    <w:rsid w:val="005C2793"/>
    <w:rsid w:val="005C27FC"/>
    <w:rsid w:val="005C4B1A"/>
    <w:rsid w:val="005C5195"/>
    <w:rsid w:val="005C5F6D"/>
    <w:rsid w:val="005C6282"/>
    <w:rsid w:val="005C70E5"/>
    <w:rsid w:val="005D02FC"/>
    <w:rsid w:val="005D04D6"/>
    <w:rsid w:val="005D0BB6"/>
    <w:rsid w:val="005D18C8"/>
    <w:rsid w:val="005D1D4F"/>
    <w:rsid w:val="005D2CCC"/>
    <w:rsid w:val="005D2E00"/>
    <w:rsid w:val="005D332F"/>
    <w:rsid w:val="005D4A68"/>
    <w:rsid w:val="005D504C"/>
    <w:rsid w:val="005D5428"/>
    <w:rsid w:val="005D559F"/>
    <w:rsid w:val="005D571F"/>
    <w:rsid w:val="005D5850"/>
    <w:rsid w:val="005D59FB"/>
    <w:rsid w:val="005D6058"/>
    <w:rsid w:val="005D6702"/>
    <w:rsid w:val="005D6CB3"/>
    <w:rsid w:val="005D7296"/>
    <w:rsid w:val="005D7372"/>
    <w:rsid w:val="005D7BCA"/>
    <w:rsid w:val="005E0259"/>
    <w:rsid w:val="005E0C3A"/>
    <w:rsid w:val="005E14A9"/>
    <w:rsid w:val="005E1E15"/>
    <w:rsid w:val="005E1EDC"/>
    <w:rsid w:val="005E20FB"/>
    <w:rsid w:val="005E317E"/>
    <w:rsid w:val="005E337D"/>
    <w:rsid w:val="005E3A58"/>
    <w:rsid w:val="005E3E20"/>
    <w:rsid w:val="005E491D"/>
    <w:rsid w:val="005E49CD"/>
    <w:rsid w:val="005E672D"/>
    <w:rsid w:val="005E6E42"/>
    <w:rsid w:val="005F0916"/>
    <w:rsid w:val="005F0C55"/>
    <w:rsid w:val="005F13F1"/>
    <w:rsid w:val="005F31E5"/>
    <w:rsid w:val="005F35A4"/>
    <w:rsid w:val="005F50A5"/>
    <w:rsid w:val="005F50C5"/>
    <w:rsid w:val="005F5283"/>
    <w:rsid w:val="005F699A"/>
    <w:rsid w:val="005F7636"/>
    <w:rsid w:val="00600097"/>
    <w:rsid w:val="00601079"/>
    <w:rsid w:val="006011A7"/>
    <w:rsid w:val="0060171C"/>
    <w:rsid w:val="00601C0F"/>
    <w:rsid w:val="00601E90"/>
    <w:rsid w:val="00602A40"/>
    <w:rsid w:val="00602C33"/>
    <w:rsid w:val="00602C73"/>
    <w:rsid w:val="006031F8"/>
    <w:rsid w:val="00603596"/>
    <w:rsid w:val="006037BB"/>
    <w:rsid w:val="00603CCE"/>
    <w:rsid w:val="0060406C"/>
    <w:rsid w:val="0060503A"/>
    <w:rsid w:val="00605400"/>
    <w:rsid w:val="00606A6A"/>
    <w:rsid w:val="00607056"/>
    <w:rsid w:val="0060716D"/>
    <w:rsid w:val="00607209"/>
    <w:rsid w:val="00610787"/>
    <w:rsid w:val="006107A1"/>
    <w:rsid w:val="006107D7"/>
    <w:rsid w:val="0061080D"/>
    <w:rsid w:val="00610FAD"/>
    <w:rsid w:val="00611FCF"/>
    <w:rsid w:val="00612D4D"/>
    <w:rsid w:val="00612F6D"/>
    <w:rsid w:val="00612F7E"/>
    <w:rsid w:val="0061340D"/>
    <w:rsid w:val="006140D0"/>
    <w:rsid w:val="00614944"/>
    <w:rsid w:val="00614B2A"/>
    <w:rsid w:val="006153D9"/>
    <w:rsid w:val="00616324"/>
    <w:rsid w:val="00616925"/>
    <w:rsid w:val="00616970"/>
    <w:rsid w:val="0061724F"/>
    <w:rsid w:val="0061771B"/>
    <w:rsid w:val="006179BA"/>
    <w:rsid w:val="0062031D"/>
    <w:rsid w:val="006209FA"/>
    <w:rsid w:val="00620F4D"/>
    <w:rsid w:val="006218C6"/>
    <w:rsid w:val="00621EAE"/>
    <w:rsid w:val="00622640"/>
    <w:rsid w:val="00622CB8"/>
    <w:rsid w:val="0062333A"/>
    <w:rsid w:val="0062358C"/>
    <w:rsid w:val="0062363E"/>
    <w:rsid w:val="0062385C"/>
    <w:rsid w:val="00623D8F"/>
    <w:rsid w:val="006250A0"/>
    <w:rsid w:val="00625BF1"/>
    <w:rsid w:val="00627BFB"/>
    <w:rsid w:val="00630535"/>
    <w:rsid w:val="00630CCC"/>
    <w:rsid w:val="00631472"/>
    <w:rsid w:val="00631840"/>
    <w:rsid w:val="006322E4"/>
    <w:rsid w:val="00632FB8"/>
    <w:rsid w:val="006333B6"/>
    <w:rsid w:val="00633445"/>
    <w:rsid w:val="00633489"/>
    <w:rsid w:val="00633DE6"/>
    <w:rsid w:val="0063454F"/>
    <w:rsid w:val="006353C5"/>
    <w:rsid w:val="00635734"/>
    <w:rsid w:val="006359E0"/>
    <w:rsid w:val="00635C34"/>
    <w:rsid w:val="006362EF"/>
    <w:rsid w:val="006374D6"/>
    <w:rsid w:val="00637501"/>
    <w:rsid w:val="00637EFA"/>
    <w:rsid w:val="00637F60"/>
    <w:rsid w:val="0064133D"/>
    <w:rsid w:val="006419DB"/>
    <w:rsid w:val="00641E66"/>
    <w:rsid w:val="00642683"/>
    <w:rsid w:val="00642748"/>
    <w:rsid w:val="00644389"/>
    <w:rsid w:val="006448EA"/>
    <w:rsid w:val="00645041"/>
    <w:rsid w:val="00645378"/>
    <w:rsid w:val="00645409"/>
    <w:rsid w:val="00645F62"/>
    <w:rsid w:val="00646368"/>
    <w:rsid w:val="006464C1"/>
    <w:rsid w:val="006466A7"/>
    <w:rsid w:val="006477D1"/>
    <w:rsid w:val="00647995"/>
    <w:rsid w:val="0065061B"/>
    <w:rsid w:val="0065074F"/>
    <w:rsid w:val="006510CB"/>
    <w:rsid w:val="006514D5"/>
    <w:rsid w:val="00651D44"/>
    <w:rsid w:val="00651EF9"/>
    <w:rsid w:val="00652E55"/>
    <w:rsid w:val="0065321B"/>
    <w:rsid w:val="006536AB"/>
    <w:rsid w:val="00654336"/>
    <w:rsid w:val="00654401"/>
    <w:rsid w:val="00654BBE"/>
    <w:rsid w:val="0065546D"/>
    <w:rsid w:val="00655B71"/>
    <w:rsid w:val="00656166"/>
    <w:rsid w:val="00656556"/>
    <w:rsid w:val="0065665D"/>
    <w:rsid w:val="00656CEA"/>
    <w:rsid w:val="0065766F"/>
    <w:rsid w:val="00657AEB"/>
    <w:rsid w:val="00657F68"/>
    <w:rsid w:val="006627E5"/>
    <w:rsid w:val="0066326D"/>
    <w:rsid w:val="00663834"/>
    <w:rsid w:val="00666AD3"/>
    <w:rsid w:val="0066733B"/>
    <w:rsid w:val="006678E4"/>
    <w:rsid w:val="00667AE2"/>
    <w:rsid w:val="00670101"/>
    <w:rsid w:val="006703C1"/>
    <w:rsid w:val="006711EB"/>
    <w:rsid w:val="00672A44"/>
    <w:rsid w:val="00672BAA"/>
    <w:rsid w:val="00673842"/>
    <w:rsid w:val="00673CBC"/>
    <w:rsid w:val="006745DD"/>
    <w:rsid w:val="0067491F"/>
    <w:rsid w:val="00674E7D"/>
    <w:rsid w:val="006750EC"/>
    <w:rsid w:val="00675280"/>
    <w:rsid w:val="00675F86"/>
    <w:rsid w:val="00677115"/>
    <w:rsid w:val="0067742A"/>
    <w:rsid w:val="006777C7"/>
    <w:rsid w:val="00677C51"/>
    <w:rsid w:val="00677E17"/>
    <w:rsid w:val="0068054A"/>
    <w:rsid w:val="00680BC1"/>
    <w:rsid w:val="00681275"/>
    <w:rsid w:val="006825AE"/>
    <w:rsid w:val="006829C0"/>
    <w:rsid w:val="006846F8"/>
    <w:rsid w:val="00684C73"/>
    <w:rsid w:val="00685006"/>
    <w:rsid w:val="00685A87"/>
    <w:rsid w:val="006866F4"/>
    <w:rsid w:val="00686734"/>
    <w:rsid w:val="00686785"/>
    <w:rsid w:val="00686BD7"/>
    <w:rsid w:val="00687D18"/>
    <w:rsid w:val="00690555"/>
    <w:rsid w:val="006905FB"/>
    <w:rsid w:val="006911BE"/>
    <w:rsid w:val="006913E2"/>
    <w:rsid w:val="006931A3"/>
    <w:rsid w:val="00693AAB"/>
    <w:rsid w:val="00693B3D"/>
    <w:rsid w:val="0069414E"/>
    <w:rsid w:val="00694A7C"/>
    <w:rsid w:val="00694BEB"/>
    <w:rsid w:val="0069501D"/>
    <w:rsid w:val="006952CF"/>
    <w:rsid w:val="006954EC"/>
    <w:rsid w:val="006956B5"/>
    <w:rsid w:val="00695D68"/>
    <w:rsid w:val="006962A3"/>
    <w:rsid w:val="00697374"/>
    <w:rsid w:val="006977DC"/>
    <w:rsid w:val="00697E35"/>
    <w:rsid w:val="006A08F1"/>
    <w:rsid w:val="006A17D1"/>
    <w:rsid w:val="006A1B7C"/>
    <w:rsid w:val="006A2DEC"/>
    <w:rsid w:val="006A2EC5"/>
    <w:rsid w:val="006A307B"/>
    <w:rsid w:val="006A3395"/>
    <w:rsid w:val="006A353D"/>
    <w:rsid w:val="006A36B7"/>
    <w:rsid w:val="006A38EE"/>
    <w:rsid w:val="006A3BC5"/>
    <w:rsid w:val="006A3F98"/>
    <w:rsid w:val="006A4BBE"/>
    <w:rsid w:val="006A60EB"/>
    <w:rsid w:val="006A61D7"/>
    <w:rsid w:val="006A6A1B"/>
    <w:rsid w:val="006A6BE3"/>
    <w:rsid w:val="006B01EB"/>
    <w:rsid w:val="006B2030"/>
    <w:rsid w:val="006B2497"/>
    <w:rsid w:val="006B253C"/>
    <w:rsid w:val="006B26B1"/>
    <w:rsid w:val="006B27C3"/>
    <w:rsid w:val="006B28D8"/>
    <w:rsid w:val="006B2950"/>
    <w:rsid w:val="006B3D72"/>
    <w:rsid w:val="006B3E9C"/>
    <w:rsid w:val="006B3EDD"/>
    <w:rsid w:val="006B41F2"/>
    <w:rsid w:val="006B4395"/>
    <w:rsid w:val="006B48FF"/>
    <w:rsid w:val="006B607C"/>
    <w:rsid w:val="006B6684"/>
    <w:rsid w:val="006B7E82"/>
    <w:rsid w:val="006C08AA"/>
    <w:rsid w:val="006C1509"/>
    <w:rsid w:val="006C2101"/>
    <w:rsid w:val="006C2148"/>
    <w:rsid w:val="006C2B84"/>
    <w:rsid w:val="006C3728"/>
    <w:rsid w:val="006C3869"/>
    <w:rsid w:val="006C3D80"/>
    <w:rsid w:val="006C3DF8"/>
    <w:rsid w:val="006C3F30"/>
    <w:rsid w:val="006C40BB"/>
    <w:rsid w:val="006C47FD"/>
    <w:rsid w:val="006C4B8E"/>
    <w:rsid w:val="006C5B5E"/>
    <w:rsid w:val="006C5B84"/>
    <w:rsid w:val="006C5C5F"/>
    <w:rsid w:val="006C5F2F"/>
    <w:rsid w:val="006C75FB"/>
    <w:rsid w:val="006D007A"/>
    <w:rsid w:val="006D02BE"/>
    <w:rsid w:val="006D02CE"/>
    <w:rsid w:val="006D09C5"/>
    <w:rsid w:val="006D11D4"/>
    <w:rsid w:val="006D18D7"/>
    <w:rsid w:val="006D1967"/>
    <w:rsid w:val="006D2DBE"/>
    <w:rsid w:val="006D31A7"/>
    <w:rsid w:val="006D3497"/>
    <w:rsid w:val="006D3966"/>
    <w:rsid w:val="006D3B3B"/>
    <w:rsid w:val="006D4A0B"/>
    <w:rsid w:val="006D4E8B"/>
    <w:rsid w:val="006D5D75"/>
    <w:rsid w:val="006D5EF6"/>
    <w:rsid w:val="006D610C"/>
    <w:rsid w:val="006D6652"/>
    <w:rsid w:val="006D6CF2"/>
    <w:rsid w:val="006D7422"/>
    <w:rsid w:val="006D7FB1"/>
    <w:rsid w:val="006E00C5"/>
    <w:rsid w:val="006E1352"/>
    <w:rsid w:val="006E1478"/>
    <w:rsid w:val="006E167B"/>
    <w:rsid w:val="006E1BC0"/>
    <w:rsid w:val="006E232D"/>
    <w:rsid w:val="006E2CF9"/>
    <w:rsid w:val="006E3022"/>
    <w:rsid w:val="006E30AC"/>
    <w:rsid w:val="006E36C8"/>
    <w:rsid w:val="006E399C"/>
    <w:rsid w:val="006E4376"/>
    <w:rsid w:val="006E46FF"/>
    <w:rsid w:val="006E4A7C"/>
    <w:rsid w:val="006E522F"/>
    <w:rsid w:val="006E5781"/>
    <w:rsid w:val="006E7EE7"/>
    <w:rsid w:val="006F0108"/>
    <w:rsid w:val="006F0C07"/>
    <w:rsid w:val="006F0CBE"/>
    <w:rsid w:val="006F0FD5"/>
    <w:rsid w:val="006F17E4"/>
    <w:rsid w:val="006F2046"/>
    <w:rsid w:val="006F2BD8"/>
    <w:rsid w:val="006F4C1F"/>
    <w:rsid w:val="006F63B3"/>
    <w:rsid w:val="006F773C"/>
    <w:rsid w:val="006F7BC4"/>
    <w:rsid w:val="007006FA"/>
    <w:rsid w:val="0070148B"/>
    <w:rsid w:val="00701589"/>
    <w:rsid w:val="0070282B"/>
    <w:rsid w:val="00702B1F"/>
    <w:rsid w:val="00703726"/>
    <w:rsid w:val="00703CBC"/>
    <w:rsid w:val="00703FCA"/>
    <w:rsid w:val="00704299"/>
    <w:rsid w:val="0070441C"/>
    <w:rsid w:val="00704AB4"/>
    <w:rsid w:val="0070586C"/>
    <w:rsid w:val="00705DC7"/>
    <w:rsid w:val="00706452"/>
    <w:rsid w:val="00706831"/>
    <w:rsid w:val="00706D81"/>
    <w:rsid w:val="00706F06"/>
    <w:rsid w:val="007077BC"/>
    <w:rsid w:val="00707CE0"/>
    <w:rsid w:val="0071076B"/>
    <w:rsid w:val="0071087B"/>
    <w:rsid w:val="00710FEB"/>
    <w:rsid w:val="007113EE"/>
    <w:rsid w:val="0071164C"/>
    <w:rsid w:val="00712010"/>
    <w:rsid w:val="0071254A"/>
    <w:rsid w:val="007125D9"/>
    <w:rsid w:val="007128A7"/>
    <w:rsid w:val="00712A19"/>
    <w:rsid w:val="00712B7E"/>
    <w:rsid w:val="00713101"/>
    <w:rsid w:val="0071330F"/>
    <w:rsid w:val="007147FB"/>
    <w:rsid w:val="007149E2"/>
    <w:rsid w:val="00715029"/>
    <w:rsid w:val="00715AA0"/>
    <w:rsid w:val="00715D39"/>
    <w:rsid w:val="00715D89"/>
    <w:rsid w:val="00717007"/>
    <w:rsid w:val="00717C25"/>
    <w:rsid w:val="00717DEF"/>
    <w:rsid w:val="00717F17"/>
    <w:rsid w:val="0072005F"/>
    <w:rsid w:val="00720412"/>
    <w:rsid w:val="00720BB4"/>
    <w:rsid w:val="007216C2"/>
    <w:rsid w:val="00721980"/>
    <w:rsid w:val="007219B1"/>
    <w:rsid w:val="00721EE4"/>
    <w:rsid w:val="00722170"/>
    <w:rsid w:val="00722ECA"/>
    <w:rsid w:val="00725574"/>
    <w:rsid w:val="0072572E"/>
    <w:rsid w:val="00725AD3"/>
    <w:rsid w:val="00725E6A"/>
    <w:rsid w:val="007262BD"/>
    <w:rsid w:val="00726B18"/>
    <w:rsid w:val="00726BFC"/>
    <w:rsid w:val="007276B6"/>
    <w:rsid w:val="00730493"/>
    <w:rsid w:val="00731F27"/>
    <w:rsid w:val="00732042"/>
    <w:rsid w:val="00732046"/>
    <w:rsid w:val="00732374"/>
    <w:rsid w:val="00733373"/>
    <w:rsid w:val="007334C7"/>
    <w:rsid w:val="0073406C"/>
    <w:rsid w:val="007340DC"/>
    <w:rsid w:val="007342A9"/>
    <w:rsid w:val="00734A0C"/>
    <w:rsid w:val="00734C50"/>
    <w:rsid w:val="00735265"/>
    <w:rsid w:val="007353C8"/>
    <w:rsid w:val="00735475"/>
    <w:rsid w:val="00735C40"/>
    <w:rsid w:val="00735C68"/>
    <w:rsid w:val="00736B70"/>
    <w:rsid w:val="007372BA"/>
    <w:rsid w:val="00737388"/>
    <w:rsid w:val="007400E2"/>
    <w:rsid w:val="007404C7"/>
    <w:rsid w:val="00740A08"/>
    <w:rsid w:val="00740FE6"/>
    <w:rsid w:val="007435E0"/>
    <w:rsid w:val="00745F08"/>
    <w:rsid w:val="00746914"/>
    <w:rsid w:val="00746A2F"/>
    <w:rsid w:val="0075004F"/>
    <w:rsid w:val="007507EC"/>
    <w:rsid w:val="0075164A"/>
    <w:rsid w:val="0075352A"/>
    <w:rsid w:val="00753531"/>
    <w:rsid w:val="00753F98"/>
    <w:rsid w:val="0075420E"/>
    <w:rsid w:val="00754256"/>
    <w:rsid w:val="007542DA"/>
    <w:rsid w:val="00754417"/>
    <w:rsid w:val="00754905"/>
    <w:rsid w:val="00755264"/>
    <w:rsid w:val="00755494"/>
    <w:rsid w:val="00755FCF"/>
    <w:rsid w:val="00756606"/>
    <w:rsid w:val="00756629"/>
    <w:rsid w:val="007578A3"/>
    <w:rsid w:val="007604F9"/>
    <w:rsid w:val="00761475"/>
    <w:rsid w:val="00761FAC"/>
    <w:rsid w:val="0076271C"/>
    <w:rsid w:val="007630F7"/>
    <w:rsid w:val="00763123"/>
    <w:rsid w:val="00763438"/>
    <w:rsid w:val="0076390E"/>
    <w:rsid w:val="00763950"/>
    <w:rsid w:val="007649FA"/>
    <w:rsid w:val="00765425"/>
    <w:rsid w:val="00765AA6"/>
    <w:rsid w:val="00765F21"/>
    <w:rsid w:val="0076660E"/>
    <w:rsid w:val="00767A6E"/>
    <w:rsid w:val="00767CCF"/>
    <w:rsid w:val="0077023B"/>
    <w:rsid w:val="007705FD"/>
    <w:rsid w:val="00770842"/>
    <w:rsid w:val="00770EE3"/>
    <w:rsid w:val="00771E55"/>
    <w:rsid w:val="007722BF"/>
    <w:rsid w:val="00773120"/>
    <w:rsid w:val="00773A05"/>
    <w:rsid w:val="00773B7E"/>
    <w:rsid w:val="00773D90"/>
    <w:rsid w:val="007740BD"/>
    <w:rsid w:val="00774266"/>
    <w:rsid w:val="007752B2"/>
    <w:rsid w:val="007759DC"/>
    <w:rsid w:val="00776077"/>
    <w:rsid w:val="0077635A"/>
    <w:rsid w:val="00777481"/>
    <w:rsid w:val="007778CC"/>
    <w:rsid w:val="00777DEF"/>
    <w:rsid w:val="00777F51"/>
    <w:rsid w:val="00780277"/>
    <w:rsid w:val="00780B6E"/>
    <w:rsid w:val="00780F09"/>
    <w:rsid w:val="007810C3"/>
    <w:rsid w:val="0078118B"/>
    <w:rsid w:val="0078121C"/>
    <w:rsid w:val="00782E68"/>
    <w:rsid w:val="0078475B"/>
    <w:rsid w:val="00785317"/>
    <w:rsid w:val="0078600C"/>
    <w:rsid w:val="00786518"/>
    <w:rsid w:val="00786A03"/>
    <w:rsid w:val="00786AE2"/>
    <w:rsid w:val="00787152"/>
    <w:rsid w:val="0079056D"/>
    <w:rsid w:val="007905A2"/>
    <w:rsid w:val="00790C22"/>
    <w:rsid w:val="00790FE5"/>
    <w:rsid w:val="00791D5F"/>
    <w:rsid w:val="00791F23"/>
    <w:rsid w:val="00792654"/>
    <w:rsid w:val="00792731"/>
    <w:rsid w:val="0079282C"/>
    <w:rsid w:val="0079537B"/>
    <w:rsid w:val="00795563"/>
    <w:rsid w:val="00795F0B"/>
    <w:rsid w:val="0079786A"/>
    <w:rsid w:val="007A102E"/>
    <w:rsid w:val="007A1421"/>
    <w:rsid w:val="007A17F1"/>
    <w:rsid w:val="007A190F"/>
    <w:rsid w:val="007A1DDE"/>
    <w:rsid w:val="007A24BB"/>
    <w:rsid w:val="007A3237"/>
    <w:rsid w:val="007A3699"/>
    <w:rsid w:val="007A4065"/>
    <w:rsid w:val="007A40EE"/>
    <w:rsid w:val="007A42C7"/>
    <w:rsid w:val="007A4AD5"/>
    <w:rsid w:val="007A4B27"/>
    <w:rsid w:val="007A51CF"/>
    <w:rsid w:val="007A536C"/>
    <w:rsid w:val="007A57CB"/>
    <w:rsid w:val="007A606C"/>
    <w:rsid w:val="007A61D0"/>
    <w:rsid w:val="007A63ED"/>
    <w:rsid w:val="007B07A2"/>
    <w:rsid w:val="007B0F9F"/>
    <w:rsid w:val="007B1943"/>
    <w:rsid w:val="007B1B55"/>
    <w:rsid w:val="007B2502"/>
    <w:rsid w:val="007B3BFF"/>
    <w:rsid w:val="007B3F4D"/>
    <w:rsid w:val="007B4298"/>
    <w:rsid w:val="007B4387"/>
    <w:rsid w:val="007B4456"/>
    <w:rsid w:val="007B595A"/>
    <w:rsid w:val="007B641F"/>
    <w:rsid w:val="007B705E"/>
    <w:rsid w:val="007B77D6"/>
    <w:rsid w:val="007B7A55"/>
    <w:rsid w:val="007C0373"/>
    <w:rsid w:val="007C0500"/>
    <w:rsid w:val="007C0916"/>
    <w:rsid w:val="007C1F04"/>
    <w:rsid w:val="007C26B1"/>
    <w:rsid w:val="007C2C89"/>
    <w:rsid w:val="007C3904"/>
    <w:rsid w:val="007C3BF7"/>
    <w:rsid w:val="007C456F"/>
    <w:rsid w:val="007C4A4A"/>
    <w:rsid w:val="007C4F1A"/>
    <w:rsid w:val="007D1018"/>
    <w:rsid w:val="007D1338"/>
    <w:rsid w:val="007D137E"/>
    <w:rsid w:val="007D171C"/>
    <w:rsid w:val="007D1C55"/>
    <w:rsid w:val="007D2C9C"/>
    <w:rsid w:val="007D42D0"/>
    <w:rsid w:val="007D45EF"/>
    <w:rsid w:val="007D4A2F"/>
    <w:rsid w:val="007D51F0"/>
    <w:rsid w:val="007D57DF"/>
    <w:rsid w:val="007D6750"/>
    <w:rsid w:val="007D7206"/>
    <w:rsid w:val="007E09B0"/>
    <w:rsid w:val="007E0B9F"/>
    <w:rsid w:val="007E0C84"/>
    <w:rsid w:val="007E1D15"/>
    <w:rsid w:val="007E2729"/>
    <w:rsid w:val="007E29F8"/>
    <w:rsid w:val="007E2A0C"/>
    <w:rsid w:val="007E2D6D"/>
    <w:rsid w:val="007E2DA2"/>
    <w:rsid w:val="007E3054"/>
    <w:rsid w:val="007E4090"/>
    <w:rsid w:val="007E42B9"/>
    <w:rsid w:val="007E544D"/>
    <w:rsid w:val="007E5F91"/>
    <w:rsid w:val="007E668B"/>
    <w:rsid w:val="007E6A71"/>
    <w:rsid w:val="007E779F"/>
    <w:rsid w:val="007F01F6"/>
    <w:rsid w:val="007F02E1"/>
    <w:rsid w:val="007F08EC"/>
    <w:rsid w:val="007F104E"/>
    <w:rsid w:val="007F1621"/>
    <w:rsid w:val="007F1643"/>
    <w:rsid w:val="007F19C7"/>
    <w:rsid w:val="007F2097"/>
    <w:rsid w:val="007F40B2"/>
    <w:rsid w:val="007F4625"/>
    <w:rsid w:val="007F4CD5"/>
    <w:rsid w:val="007F4E31"/>
    <w:rsid w:val="007F5741"/>
    <w:rsid w:val="007F636D"/>
    <w:rsid w:val="007F6C73"/>
    <w:rsid w:val="007F6D56"/>
    <w:rsid w:val="007F6E1E"/>
    <w:rsid w:val="007F6EF2"/>
    <w:rsid w:val="007F6EFC"/>
    <w:rsid w:val="007F70C8"/>
    <w:rsid w:val="007F7F93"/>
    <w:rsid w:val="00802B84"/>
    <w:rsid w:val="00803019"/>
    <w:rsid w:val="008037B0"/>
    <w:rsid w:val="00803B00"/>
    <w:rsid w:val="00803BB4"/>
    <w:rsid w:val="00803D3B"/>
    <w:rsid w:val="00804381"/>
    <w:rsid w:val="00804545"/>
    <w:rsid w:val="00805BE5"/>
    <w:rsid w:val="00805F94"/>
    <w:rsid w:val="0080644E"/>
    <w:rsid w:val="00806707"/>
    <w:rsid w:val="00806D75"/>
    <w:rsid w:val="00807BF9"/>
    <w:rsid w:val="00812327"/>
    <w:rsid w:val="00812FE0"/>
    <w:rsid w:val="0081346F"/>
    <w:rsid w:val="00814E0B"/>
    <w:rsid w:val="00815630"/>
    <w:rsid w:val="00815C42"/>
    <w:rsid w:val="00815DAE"/>
    <w:rsid w:val="00816217"/>
    <w:rsid w:val="008165B7"/>
    <w:rsid w:val="00816CFB"/>
    <w:rsid w:val="00816FB3"/>
    <w:rsid w:val="00817082"/>
    <w:rsid w:val="00817EB7"/>
    <w:rsid w:val="00820345"/>
    <w:rsid w:val="00820473"/>
    <w:rsid w:val="0082083B"/>
    <w:rsid w:val="00820BF4"/>
    <w:rsid w:val="008211B8"/>
    <w:rsid w:val="00821A3F"/>
    <w:rsid w:val="00821CDD"/>
    <w:rsid w:val="00821D47"/>
    <w:rsid w:val="00822536"/>
    <w:rsid w:val="008225EB"/>
    <w:rsid w:val="008228A4"/>
    <w:rsid w:val="00823267"/>
    <w:rsid w:val="00823A84"/>
    <w:rsid w:val="00824304"/>
    <w:rsid w:val="0082544E"/>
    <w:rsid w:val="00825F9F"/>
    <w:rsid w:val="008263E4"/>
    <w:rsid w:val="00826840"/>
    <w:rsid w:val="00826EDD"/>
    <w:rsid w:val="008275B4"/>
    <w:rsid w:val="0083082F"/>
    <w:rsid w:val="00830B17"/>
    <w:rsid w:val="00831058"/>
    <w:rsid w:val="008312F6"/>
    <w:rsid w:val="0083138B"/>
    <w:rsid w:val="00831486"/>
    <w:rsid w:val="00832AE4"/>
    <w:rsid w:val="008337B8"/>
    <w:rsid w:val="00833FD0"/>
    <w:rsid w:val="0083434C"/>
    <w:rsid w:val="00834565"/>
    <w:rsid w:val="00834A93"/>
    <w:rsid w:val="00834EE6"/>
    <w:rsid w:val="00834FD3"/>
    <w:rsid w:val="00835B30"/>
    <w:rsid w:val="00835C35"/>
    <w:rsid w:val="008360AE"/>
    <w:rsid w:val="00836E6C"/>
    <w:rsid w:val="0083764D"/>
    <w:rsid w:val="00840EC4"/>
    <w:rsid w:val="00840FA4"/>
    <w:rsid w:val="00841E4D"/>
    <w:rsid w:val="00841F74"/>
    <w:rsid w:val="00841FEB"/>
    <w:rsid w:val="0084208D"/>
    <w:rsid w:val="00842A1F"/>
    <w:rsid w:val="00842BAC"/>
    <w:rsid w:val="00842DE8"/>
    <w:rsid w:val="008446FF"/>
    <w:rsid w:val="008447CF"/>
    <w:rsid w:val="00844F4D"/>
    <w:rsid w:val="00845658"/>
    <w:rsid w:val="0084591C"/>
    <w:rsid w:val="00845E0F"/>
    <w:rsid w:val="00846433"/>
    <w:rsid w:val="0084699F"/>
    <w:rsid w:val="00846EFB"/>
    <w:rsid w:val="00847524"/>
    <w:rsid w:val="0084787B"/>
    <w:rsid w:val="008478B4"/>
    <w:rsid w:val="00847CCF"/>
    <w:rsid w:val="00847DB4"/>
    <w:rsid w:val="008518BA"/>
    <w:rsid w:val="00851DF7"/>
    <w:rsid w:val="00852320"/>
    <w:rsid w:val="0085263A"/>
    <w:rsid w:val="008528B3"/>
    <w:rsid w:val="00852BD9"/>
    <w:rsid w:val="0085637A"/>
    <w:rsid w:val="00856913"/>
    <w:rsid w:val="00856D92"/>
    <w:rsid w:val="00857EE4"/>
    <w:rsid w:val="008610D9"/>
    <w:rsid w:val="00861778"/>
    <w:rsid w:val="008618A8"/>
    <w:rsid w:val="00861B8C"/>
    <w:rsid w:val="00861F4B"/>
    <w:rsid w:val="008624A0"/>
    <w:rsid w:val="0086344C"/>
    <w:rsid w:val="00863CAC"/>
    <w:rsid w:val="00863D0F"/>
    <w:rsid w:val="00863E1F"/>
    <w:rsid w:val="00863FB6"/>
    <w:rsid w:val="00865970"/>
    <w:rsid w:val="00865AB8"/>
    <w:rsid w:val="00866CFB"/>
    <w:rsid w:val="008676B8"/>
    <w:rsid w:val="00867B6C"/>
    <w:rsid w:val="00867DF1"/>
    <w:rsid w:val="0087100F"/>
    <w:rsid w:val="00871103"/>
    <w:rsid w:val="00871377"/>
    <w:rsid w:val="0087156E"/>
    <w:rsid w:val="008721B2"/>
    <w:rsid w:val="0087282F"/>
    <w:rsid w:val="0087296D"/>
    <w:rsid w:val="00872DCB"/>
    <w:rsid w:val="008731F4"/>
    <w:rsid w:val="00873CAF"/>
    <w:rsid w:val="00873E65"/>
    <w:rsid w:val="008743F6"/>
    <w:rsid w:val="008765FD"/>
    <w:rsid w:val="00876C2D"/>
    <w:rsid w:val="008770AD"/>
    <w:rsid w:val="008803FE"/>
    <w:rsid w:val="00880DF9"/>
    <w:rsid w:val="00881B82"/>
    <w:rsid w:val="00882A1A"/>
    <w:rsid w:val="00882D34"/>
    <w:rsid w:val="008830C7"/>
    <w:rsid w:val="00883698"/>
    <w:rsid w:val="00884C6D"/>
    <w:rsid w:val="0088517B"/>
    <w:rsid w:val="00885210"/>
    <w:rsid w:val="00885400"/>
    <w:rsid w:val="00885FE6"/>
    <w:rsid w:val="008873B6"/>
    <w:rsid w:val="00887CE7"/>
    <w:rsid w:val="00887E07"/>
    <w:rsid w:val="00890ADD"/>
    <w:rsid w:val="00890D32"/>
    <w:rsid w:val="00890DD4"/>
    <w:rsid w:val="008917B6"/>
    <w:rsid w:val="008922B2"/>
    <w:rsid w:val="00893913"/>
    <w:rsid w:val="0089445A"/>
    <w:rsid w:val="00895293"/>
    <w:rsid w:val="0089548E"/>
    <w:rsid w:val="0089570A"/>
    <w:rsid w:val="0089620A"/>
    <w:rsid w:val="00896ABE"/>
    <w:rsid w:val="00896E71"/>
    <w:rsid w:val="00896EA6"/>
    <w:rsid w:val="008A0944"/>
    <w:rsid w:val="008A1227"/>
    <w:rsid w:val="008A12D6"/>
    <w:rsid w:val="008A168B"/>
    <w:rsid w:val="008A3DBD"/>
    <w:rsid w:val="008A3EE5"/>
    <w:rsid w:val="008A474D"/>
    <w:rsid w:val="008A4C48"/>
    <w:rsid w:val="008A5981"/>
    <w:rsid w:val="008A5AAB"/>
    <w:rsid w:val="008A5E21"/>
    <w:rsid w:val="008A67CA"/>
    <w:rsid w:val="008A692B"/>
    <w:rsid w:val="008A6C7F"/>
    <w:rsid w:val="008A70E4"/>
    <w:rsid w:val="008A7EB8"/>
    <w:rsid w:val="008B287C"/>
    <w:rsid w:val="008B2F29"/>
    <w:rsid w:val="008B4350"/>
    <w:rsid w:val="008B447F"/>
    <w:rsid w:val="008B4B7D"/>
    <w:rsid w:val="008B5869"/>
    <w:rsid w:val="008B5AA2"/>
    <w:rsid w:val="008B5D8C"/>
    <w:rsid w:val="008B7261"/>
    <w:rsid w:val="008B7BCF"/>
    <w:rsid w:val="008C05DB"/>
    <w:rsid w:val="008C0B00"/>
    <w:rsid w:val="008C0BA5"/>
    <w:rsid w:val="008C18FC"/>
    <w:rsid w:val="008C1E8C"/>
    <w:rsid w:val="008C2079"/>
    <w:rsid w:val="008C2DCD"/>
    <w:rsid w:val="008C2F80"/>
    <w:rsid w:val="008C3088"/>
    <w:rsid w:val="008C3760"/>
    <w:rsid w:val="008C3906"/>
    <w:rsid w:val="008C3B5F"/>
    <w:rsid w:val="008C5661"/>
    <w:rsid w:val="008C5B72"/>
    <w:rsid w:val="008C68D6"/>
    <w:rsid w:val="008C6DC6"/>
    <w:rsid w:val="008C6ECC"/>
    <w:rsid w:val="008C6FD5"/>
    <w:rsid w:val="008C730C"/>
    <w:rsid w:val="008C760F"/>
    <w:rsid w:val="008D01AE"/>
    <w:rsid w:val="008D060A"/>
    <w:rsid w:val="008D06F0"/>
    <w:rsid w:val="008D0733"/>
    <w:rsid w:val="008D0FEC"/>
    <w:rsid w:val="008D178D"/>
    <w:rsid w:val="008D3328"/>
    <w:rsid w:val="008D3ABD"/>
    <w:rsid w:val="008D3D18"/>
    <w:rsid w:val="008D4556"/>
    <w:rsid w:val="008D4869"/>
    <w:rsid w:val="008D4B30"/>
    <w:rsid w:val="008D4F64"/>
    <w:rsid w:val="008D5BDB"/>
    <w:rsid w:val="008D63F0"/>
    <w:rsid w:val="008D68C4"/>
    <w:rsid w:val="008D6EC2"/>
    <w:rsid w:val="008D6EE4"/>
    <w:rsid w:val="008E0BB2"/>
    <w:rsid w:val="008E189A"/>
    <w:rsid w:val="008E2136"/>
    <w:rsid w:val="008E3F37"/>
    <w:rsid w:val="008E4254"/>
    <w:rsid w:val="008E492E"/>
    <w:rsid w:val="008E4D78"/>
    <w:rsid w:val="008E4FD1"/>
    <w:rsid w:val="008E58D1"/>
    <w:rsid w:val="008E5921"/>
    <w:rsid w:val="008E5C2D"/>
    <w:rsid w:val="008E5ECC"/>
    <w:rsid w:val="008E646F"/>
    <w:rsid w:val="008F0B6C"/>
    <w:rsid w:val="008F2864"/>
    <w:rsid w:val="008F3A59"/>
    <w:rsid w:val="008F4C4A"/>
    <w:rsid w:val="008F501C"/>
    <w:rsid w:val="008F6C79"/>
    <w:rsid w:val="008F75FB"/>
    <w:rsid w:val="008F7D5C"/>
    <w:rsid w:val="008F7DC2"/>
    <w:rsid w:val="008F7F8A"/>
    <w:rsid w:val="0090058C"/>
    <w:rsid w:val="00900689"/>
    <w:rsid w:val="00900880"/>
    <w:rsid w:val="00900984"/>
    <w:rsid w:val="009015A2"/>
    <w:rsid w:val="00901DC6"/>
    <w:rsid w:val="00902935"/>
    <w:rsid w:val="00903398"/>
    <w:rsid w:val="009037B0"/>
    <w:rsid w:val="00903899"/>
    <w:rsid w:val="00903943"/>
    <w:rsid w:val="00903974"/>
    <w:rsid w:val="00904A1E"/>
    <w:rsid w:val="009054C1"/>
    <w:rsid w:val="009057E7"/>
    <w:rsid w:val="00905990"/>
    <w:rsid w:val="009063A9"/>
    <w:rsid w:val="00906D59"/>
    <w:rsid w:val="00906F67"/>
    <w:rsid w:val="00907063"/>
    <w:rsid w:val="009079FB"/>
    <w:rsid w:val="00907DC0"/>
    <w:rsid w:val="00910922"/>
    <w:rsid w:val="00910953"/>
    <w:rsid w:val="00910C93"/>
    <w:rsid w:val="009115DF"/>
    <w:rsid w:val="0091220C"/>
    <w:rsid w:val="009123EB"/>
    <w:rsid w:val="00913E05"/>
    <w:rsid w:val="00914BD5"/>
    <w:rsid w:val="00914CBA"/>
    <w:rsid w:val="009153F3"/>
    <w:rsid w:val="00915530"/>
    <w:rsid w:val="00916DB6"/>
    <w:rsid w:val="00916E1C"/>
    <w:rsid w:val="00917469"/>
    <w:rsid w:val="009201DE"/>
    <w:rsid w:val="0092110B"/>
    <w:rsid w:val="00921575"/>
    <w:rsid w:val="00921A3C"/>
    <w:rsid w:val="00922312"/>
    <w:rsid w:val="00922B23"/>
    <w:rsid w:val="0092314B"/>
    <w:rsid w:val="009231E6"/>
    <w:rsid w:val="009237C2"/>
    <w:rsid w:val="00923CFC"/>
    <w:rsid w:val="00924197"/>
    <w:rsid w:val="00924214"/>
    <w:rsid w:val="009245FB"/>
    <w:rsid w:val="0092466A"/>
    <w:rsid w:val="00924845"/>
    <w:rsid w:val="0092563A"/>
    <w:rsid w:val="00925AE3"/>
    <w:rsid w:val="00925E4B"/>
    <w:rsid w:val="0092623E"/>
    <w:rsid w:val="00926961"/>
    <w:rsid w:val="0092734B"/>
    <w:rsid w:val="00927F88"/>
    <w:rsid w:val="009303F1"/>
    <w:rsid w:val="009310B4"/>
    <w:rsid w:val="0093153F"/>
    <w:rsid w:val="009319C5"/>
    <w:rsid w:val="00931A9E"/>
    <w:rsid w:val="00931CD7"/>
    <w:rsid w:val="009328F8"/>
    <w:rsid w:val="00932F12"/>
    <w:rsid w:val="00934522"/>
    <w:rsid w:val="0093587C"/>
    <w:rsid w:val="0093784E"/>
    <w:rsid w:val="00937CEF"/>
    <w:rsid w:val="00940850"/>
    <w:rsid w:val="00940A13"/>
    <w:rsid w:val="00940FF3"/>
    <w:rsid w:val="00941445"/>
    <w:rsid w:val="0094180A"/>
    <w:rsid w:val="009423DF"/>
    <w:rsid w:val="00943353"/>
    <w:rsid w:val="00943783"/>
    <w:rsid w:val="0094555C"/>
    <w:rsid w:val="0094556C"/>
    <w:rsid w:val="0094710F"/>
    <w:rsid w:val="00947246"/>
    <w:rsid w:val="009508F0"/>
    <w:rsid w:val="00950B20"/>
    <w:rsid w:val="00950CFB"/>
    <w:rsid w:val="00950E4C"/>
    <w:rsid w:val="009535A7"/>
    <w:rsid w:val="00953617"/>
    <w:rsid w:val="009539FA"/>
    <w:rsid w:val="00953EEA"/>
    <w:rsid w:val="00954161"/>
    <w:rsid w:val="0095435D"/>
    <w:rsid w:val="00954399"/>
    <w:rsid w:val="0095459A"/>
    <w:rsid w:val="00954931"/>
    <w:rsid w:val="00954A0F"/>
    <w:rsid w:val="00954E5D"/>
    <w:rsid w:val="0095533D"/>
    <w:rsid w:val="00955557"/>
    <w:rsid w:val="00955CEE"/>
    <w:rsid w:val="00956DFE"/>
    <w:rsid w:val="00957281"/>
    <w:rsid w:val="00960152"/>
    <w:rsid w:val="00960EA0"/>
    <w:rsid w:val="00962617"/>
    <w:rsid w:val="00962652"/>
    <w:rsid w:val="009626D6"/>
    <w:rsid w:val="00962A1F"/>
    <w:rsid w:val="00964760"/>
    <w:rsid w:val="00964A37"/>
    <w:rsid w:val="0096575F"/>
    <w:rsid w:val="00965FF9"/>
    <w:rsid w:val="0096616A"/>
    <w:rsid w:val="009663BF"/>
    <w:rsid w:val="00966A3E"/>
    <w:rsid w:val="00966E2D"/>
    <w:rsid w:val="00966F91"/>
    <w:rsid w:val="009674FF"/>
    <w:rsid w:val="00967C45"/>
    <w:rsid w:val="009719CB"/>
    <w:rsid w:val="0097275D"/>
    <w:rsid w:val="00972C44"/>
    <w:rsid w:val="00972C7D"/>
    <w:rsid w:val="009736AE"/>
    <w:rsid w:val="00973E79"/>
    <w:rsid w:val="00974400"/>
    <w:rsid w:val="00974538"/>
    <w:rsid w:val="009748A8"/>
    <w:rsid w:val="0097498C"/>
    <w:rsid w:val="00974ABA"/>
    <w:rsid w:val="00977A78"/>
    <w:rsid w:val="00977BF5"/>
    <w:rsid w:val="00980649"/>
    <w:rsid w:val="009809FD"/>
    <w:rsid w:val="0098198A"/>
    <w:rsid w:val="00981DE6"/>
    <w:rsid w:val="00982499"/>
    <w:rsid w:val="00982B60"/>
    <w:rsid w:val="00983F0E"/>
    <w:rsid w:val="009841DB"/>
    <w:rsid w:val="009846FE"/>
    <w:rsid w:val="00984765"/>
    <w:rsid w:val="00985BE3"/>
    <w:rsid w:val="00985EF3"/>
    <w:rsid w:val="00986337"/>
    <w:rsid w:val="00986418"/>
    <w:rsid w:val="00990386"/>
    <w:rsid w:val="00990A05"/>
    <w:rsid w:val="00990FAC"/>
    <w:rsid w:val="0099226D"/>
    <w:rsid w:val="00992526"/>
    <w:rsid w:val="00993026"/>
    <w:rsid w:val="00993A88"/>
    <w:rsid w:val="0099461D"/>
    <w:rsid w:val="00994A16"/>
    <w:rsid w:val="00994E6B"/>
    <w:rsid w:val="00995880"/>
    <w:rsid w:val="00995ED2"/>
    <w:rsid w:val="00996767"/>
    <w:rsid w:val="00997D1A"/>
    <w:rsid w:val="00997D3E"/>
    <w:rsid w:val="009A03CE"/>
    <w:rsid w:val="009A15E7"/>
    <w:rsid w:val="009A4154"/>
    <w:rsid w:val="009A46AE"/>
    <w:rsid w:val="009A49F2"/>
    <w:rsid w:val="009A597E"/>
    <w:rsid w:val="009A60B0"/>
    <w:rsid w:val="009A60EC"/>
    <w:rsid w:val="009A6504"/>
    <w:rsid w:val="009A7226"/>
    <w:rsid w:val="009A7569"/>
    <w:rsid w:val="009A7669"/>
    <w:rsid w:val="009A77CB"/>
    <w:rsid w:val="009A780C"/>
    <w:rsid w:val="009A7D10"/>
    <w:rsid w:val="009B0013"/>
    <w:rsid w:val="009B05AE"/>
    <w:rsid w:val="009B11BE"/>
    <w:rsid w:val="009B17CD"/>
    <w:rsid w:val="009B2701"/>
    <w:rsid w:val="009B2853"/>
    <w:rsid w:val="009B298D"/>
    <w:rsid w:val="009B2D3A"/>
    <w:rsid w:val="009B37F1"/>
    <w:rsid w:val="009B37F9"/>
    <w:rsid w:val="009B3994"/>
    <w:rsid w:val="009B4A00"/>
    <w:rsid w:val="009B5488"/>
    <w:rsid w:val="009B6B01"/>
    <w:rsid w:val="009B73EC"/>
    <w:rsid w:val="009B7D27"/>
    <w:rsid w:val="009B7EA1"/>
    <w:rsid w:val="009C1180"/>
    <w:rsid w:val="009C1AD1"/>
    <w:rsid w:val="009C2261"/>
    <w:rsid w:val="009C2277"/>
    <w:rsid w:val="009C296D"/>
    <w:rsid w:val="009C2BCB"/>
    <w:rsid w:val="009C37D8"/>
    <w:rsid w:val="009C4159"/>
    <w:rsid w:val="009C4168"/>
    <w:rsid w:val="009C4C07"/>
    <w:rsid w:val="009C4FD0"/>
    <w:rsid w:val="009C665D"/>
    <w:rsid w:val="009C6DF9"/>
    <w:rsid w:val="009D037D"/>
    <w:rsid w:val="009D0E2F"/>
    <w:rsid w:val="009D1D56"/>
    <w:rsid w:val="009D26E2"/>
    <w:rsid w:val="009D2ABF"/>
    <w:rsid w:val="009D2AFF"/>
    <w:rsid w:val="009D2F16"/>
    <w:rsid w:val="009D466B"/>
    <w:rsid w:val="009D4D40"/>
    <w:rsid w:val="009D5D0B"/>
    <w:rsid w:val="009D5D9F"/>
    <w:rsid w:val="009D5E50"/>
    <w:rsid w:val="009D6598"/>
    <w:rsid w:val="009D6B89"/>
    <w:rsid w:val="009D6F35"/>
    <w:rsid w:val="009D7134"/>
    <w:rsid w:val="009D7AD8"/>
    <w:rsid w:val="009E03A6"/>
    <w:rsid w:val="009E32AB"/>
    <w:rsid w:val="009E423A"/>
    <w:rsid w:val="009E4BFE"/>
    <w:rsid w:val="009E4D2A"/>
    <w:rsid w:val="009E4DD5"/>
    <w:rsid w:val="009E4F87"/>
    <w:rsid w:val="009E4FA3"/>
    <w:rsid w:val="009E5A05"/>
    <w:rsid w:val="009E697E"/>
    <w:rsid w:val="009E7309"/>
    <w:rsid w:val="009E7461"/>
    <w:rsid w:val="009E7CE5"/>
    <w:rsid w:val="009F1170"/>
    <w:rsid w:val="009F17D5"/>
    <w:rsid w:val="009F1E6E"/>
    <w:rsid w:val="009F2019"/>
    <w:rsid w:val="009F2624"/>
    <w:rsid w:val="009F2CF6"/>
    <w:rsid w:val="009F4718"/>
    <w:rsid w:val="009F5BDD"/>
    <w:rsid w:val="009F5F4A"/>
    <w:rsid w:val="009F5FD7"/>
    <w:rsid w:val="009F6249"/>
    <w:rsid w:val="009F6E35"/>
    <w:rsid w:val="009F70E5"/>
    <w:rsid w:val="009F758E"/>
    <w:rsid w:val="009F7DAF"/>
    <w:rsid w:val="00A0000D"/>
    <w:rsid w:val="00A01AF9"/>
    <w:rsid w:val="00A0364A"/>
    <w:rsid w:val="00A036C2"/>
    <w:rsid w:val="00A03D82"/>
    <w:rsid w:val="00A0422A"/>
    <w:rsid w:val="00A047C4"/>
    <w:rsid w:val="00A057B0"/>
    <w:rsid w:val="00A05F57"/>
    <w:rsid w:val="00A060C3"/>
    <w:rsid w:val="00A06786"/>
    <w:rsid w:val="00A10937"/>
    <w:rsid w:val="00A10C14"/>
    <w:rsid w:val="00A10F9D"/>
    <w:rsid w:val="00A11581"/>
    <w:rsid w:val="00A11C1A"/>
    <w:rsid w:val="00A12097"/>
    <w:rsid w:val="00A12489"/>
    <w:rsid w:val="00A129EC"/>
    <w:rsid w:val="00A12E32"/>
    <w:rsid w:val="00A12F9A"/>
    <w:rsid w:val="00A1329E"/>
    <w:rsid w:val="00A138DD"/>
    <w:rsid w:val="00A1465C"/>
    <w:rsid w:val="00A15342"/>
    <w:rsid w:val="00A1572F"/>
    <w:rsid w:val="00A15C81"/>
    <w:rsid w:val="00A160E7"/>
    <w:rsid w:val="00A16BC6"/>
    <w:rsid w:val="00A16BD8"/>
    <w:rsid w:val="00A17BBA"/>
    <w:rsid w:val="00A17CB0"/>
    <w:rsid w:val="00A17F60"/>
    <w:rsid w:val="00A20F36"/>
    <w:rsid w:val="00A21996"/>
    <w:rsid w:val="00A225B5"/>
    <w:rsid w:val="00A235AE"/>
    <w:rsid w:val="00A24878"/>
    <w:rsid w:val="00A24E49"/>
    <w:rsid w:val="00A264AB"/>
    <w:rsid w:val="00A2687D"/>
    <w:rsid w:val="00A27B29"/>
    <w:rsid w:val="00A30152"/>
    <w:rsid w:val="00A3047F"/>
    <w:rsid w:val="00A3069D"/>
    <w:rsid w:val="00A306BF"/>
    <w:rsid w:val="00A30986"/>
    <w:rsid w:val="00A30C22"/>
    <w:rsid w:val="00A30E18"/>
    <w:rsid w:val="00A31654"/>
    <w:rsid w:val="00A323F5"/>
    <w:rsid w:val="00A32B4E"/>
    <w:rsid w:val="00A333DD"/>
    <w:rsid w:val="00A33666"/>
    <w:rsid w:val="00A35D46"/>
    <w:rsid w:val="00A35EF4"/>
    <w:rsid w:val="00A36005"/>
    <w:rsid w:val="00A369ED"/>
    <w:rsid w:val="00A406CE"/>
    <w:rsid w:val="00A40812"/>
    <w:rsid w:val="00A414EC"/>
    <w:rsid w:val="00A41514"/>
    <w:rsid w:val="00A41F9F"/>
    <w:rsid w:val="00A42171"/>
    <w:rsid w:val="00A4333D"/>
    <w:rsid w:val="00A43FDE"/>
    <w:rsid w:val="00A44126"/>
    <w:rsid w:val="00A45558"/>
    <w:rsid w:val="00A45881"/>
    <w:rsid w:val="00A45AF3"/>
    <w:rsid w:val="00A46817"/>
    <w:rsid w:val="00A46ACC"/>
    <w:rsid w:val="00A46D3B"/>
    <w:rsid w:val="00A47286"/>
    <w:rsid w:val="00A47CF7"/>
    <w:rsid w:val="00A502CB"/>
    <w:rsid w:val="00A510EC"/>
    <w:rsid w:val="00A511B1"/>
    <w:rsid w:val="00A51506"/>
    <w:rsid w:val="00A5264E"/>
    <w:rsid w:val="00A52F0A"/>
    <w:rsid w:val="00A53404"/>
    <w:rsid w:val="00A5358B"/>
    <w:rsid w:val="00A536AB"/>
    <w:rsid w:val="00A53707"/>
    <w:rsid w:val="00A54A79"/>
    <w:rsid w:val="00A55D88"/>
    <w:rsid w:val="00A56439"/>
    <w:rsid w:val="00A5680B"/>
    <w:rsid w:val="00A56EA1"/>
    <w:rsid w:val="00A60442"/>
    <w:rsid w:val="00A60AF3"/>
    <w:rsid w:val="00A60DEF"/>
    <w:rsid w:val="00A60E21"/>
    <w:rsid w:val="00A617A6"/>
    <w:rsid w:val="00A620A4"/>
    <w:rsid w:val="00A629F1"/>
    <w:rsid w:val="00A63B5E"/>
    <w:rsid w:val="00A63F83"/>
    <w:rsid w:val="00A64192"/>
    <w:rsid w:val="00A642DC"/>
    <w:rsid w:val="00A6493C"/>
    <w:rsid w:val="00A652C0"/>
    <w:rsid w:val="00A65963"/>
    <w:rsid w:val="00A662FD"/>
    <w:rsid w:val="00A664AF"/>
    <w:rsid w:val="00A6657A"/>
    <w:rsid w:val="00A66684"/>
    <w:rsid w:val="00A66B39"/>
    <w:rsid w:val="00A66FDB"/>
    <w:rsid w:val="00A6746B"/>
    <w:rsid w:val="00A67803"/>
    <w:rsid w:val="00A67943"/>
    <w:rsid w:val="00A67AA8"/>
    <w:rsid w:val="00A67D00"/>
    <w:rsid w:val="00A70A16"/>
    <w:rsid w:val="00A70ECA"/>
    <w:rsid w:val="00A71135"/>
    <w:rsid w:val="00A71E56"/>
    <w:rsid w:val="00A71FAF"/>
    <w:rsid w:val="00A72250"/>
    <w:rsid w:val="00A73A50"/>
    <w:rsid w:val="00A73A7A"/>
    <w:rsid w:val="00A74B50"/>
    <w:rsid w:val="00A75057"/>
    <w:rsid w:val="00A75A1D"/>
    <w:rsid w:val="00A76E04"/>
    <w:rsid w:val="00A76F61"/>
    <w:rsid w:val="00A7765F"/>
    <w:rsid w:val="00A77DB8"/>
    <w:rsid w:val="00A80322"/>
    <w:rsid w:val="00A80453"/>
    <w:rsid w:val="00A8143D"/>
    <w:rsid w:val="00A816BD"/>
    <w:rsid w:val="00A82B55"/>
    <w:rsid w:val="00A82C54"/>
    <w:rsid w:val="00A82E41"/>
    <w:rsid w:val="00A83465"/>
    <w:rsid w:val="00A84A51"/>
    <w:rsid w:val="00A855B6"/>
    <w:rsid w:val="00A8578E"/>
    <w:rsid w:val="00A85B0D"/>
    <w:rsid w:val="00A8661D"/>
    <w:rsid w:val="00A867E4"/>
    <w:rsid w:val="00A87E1B"/>
    <w:rsid w:val="00A87E5F"/>
    <w:rsid w:val="00A90047"/>
    <w:rsid w:val="00A91A32"/>
    <w:rsid w:val="00A91F64"/>
    <w:rsid w:val="00A92793"/>
    <w:rsid w:val="00A92C13"/>
    <w:rsid w:val="00A92C17"/>
    <w:rsid w:val="00A92D1D"/>
    <w:rsid w:val="00A930D7"/>
    <w:rsid w:val="00A939E8"/>
    <w:rsid w:val="00A93DDC"/>
    <w:rsid w:val="00A94063"/>
    <w:rsid w:val="00A94139"/>
    <w:rsid w:val="00A942F4"/>
    <w:rsid w:val="00A94400"/>
    <w:rsid w:val="00A94991"/>
    <w:rsid w:val="00A954C6"/>
    <w:rsid w:val="00A9565C"/>
    <w:rsid w:val="00A96A0A"/>
    <w:rsid w:val="00A96B09"/>
    <w:rsid w:val="00A96D93"/>
    <w:rsid w:val="00A96E7B"/>
    <w:rsid w:val="00A9722A"/>
    <w:rsid w:val="00A97392"/>
    <w:rsid w:val="00AA0073"/>
    <w:rsid w:val="00AA025E"/>
    <w:rsid w:val="00AA1E22"/>
    <w:rsid w:val="00AA1E92"/>
    <w:rsid w:val="00AA24C4"/>
    <w:rsid w:val="00AA2828"/>
    <w:rsid w:val="00AA2B8A"/>
    <w:rsid w:val="00AA30D9"/>
    <w:rsid w:val="00AA358C"/>
    <w:rsid w:val="00AA3F87"/>
    <w:rsid w:val="00AA5768"/>
    <w:rsid w:val="00AA5E5B"/>
    <w:rsid w:val="00AA686B"/>
    <w:rsid w:val="00AA68DC"/>
    <w:rsid w:val="00AA7C19"/>
    <w:rsid w:val="00AA7C3E"/>
    <w:rsid w:val="00AB0115"/>
    <w:rsid w:val="00AB09A8"/>
    <w:rsid w:val="00AB128E"/>
    <w:rsid w:val="00AB12BC"/>
    <w:rsid w:val="00AB1454"/>
    <w:rsid w:val="00AB1EB4"/>
    <w:rsid w:val="00AB2199"/>
    <w:rsid w:val="00AB227D"/>
    <w:rsid w:val="00AB28E1"/>
    <w:rsid w:val="00AB2C92"/>
    <w:rsid w:val="00AB33BA"/>
    <w:rsid w:val="00AB35E7"/>
    <w:rsid w:val="00AB4CD5"/>
    <w:rsid w:val="00AB509C"/>
    <w:rsid w:val="00AB6B39"/>
    <w:rsid w:val="00AB6C01"/>
    <w:rsid w:val="00AB741C"/>
    <w:rsid w:val="00AB765A"/>
    <w:rsid w:val="00AB796F"/>
    <w:rsid w:val="00AC03B1"/>
    <w:rsid w:val="00AC0636"/>
    <w:rsid w:val="00AC09BE"/>
    <w:rsid w:val="00AC106F"/>
    <w:rsid w:val="00AC120F"/>
    <w:rsid w:val="00AC14AF"/>
    <w:rsid w:val="00AC1F5E"/>
    <w:rsid w:val="00AC2055"/>
    <w:rsid w:val="00AC26B5"/>
    <w:rsid w:val="00AC271A"/>
    <w:rsid w:val="00AC2AA1"/>
    <w:rsid w:val="00AC36E0"/>
    <w:rsid w:val="00AC401B"/>
    <w:rsid w:val="00AC4155"/>
    <w:rsid w:val="00AC45B3"/>
    <w:rsid w:val="00AC518E"/>
    <w:rsid w:val="00AC557C"/>
    <w:rsid w:val="00AC566F"/>
    <w:rsid w:val="00AC730E"/>
    <w:rsid w:val="00AC7514"/>
    <w:rsid w:val="00AC7553"/>
    <w:rsid w:val="00AD0CD2"/>
    <w:rsid w:val="00AD2765"/>
    <w:rsid w:val="00AD3661"/>
    <w:rsid w:val="00AD399F"/>
    <w:rsid w:val="00AD4DA8"/>
    <w:rsid w:val="00AD4F0F"/>
    <w:rsid w:val="00AD5176"/>
    <w:rsid w:val="00AD52D5"/>
    <w:rsid w:val="00AD5775"/>
    <w:rsid w:val="00AD57CA"/>
    <w:rsid w:val="00AD5F4E"/>
    <w:rsid w:val="00AD6536"/>
    <w:rsid w:val="00AD7366"/>
    <w:rsid w:val="00AE05C6"/>
    <w:rsid w:val="00AE155A"/>
    <w:rsid w:val="00AE16EA"/>
    <w:rsid w:val="00AE2C11"/>
    <w:rsid w:val="00AE2FCD"/>
    <w:rsid w:val="00AE3179"/>
    <w:rsid w:val="00AE34B5"/>
    <w:rsid w:val="00AE386D"/>
    <w:rsid w:val="00AE3A02"/>
    <w:rsid w:val="00AE3C30"/>
    <w:rsid w:val="00AE4693"/>
    <w:rsid w:val="00AE4A7E"/>
    <w:rsid w:val="00AE4DBF"/>
    <w:rsid w:val="00AE5D1A"/>
    <w:rsid w:val="00AE7276"/>
    <w:rsid w:val="00AE72B9"/>
    <w:rsid w:val="00AE7D7A"/>
    <w:rsid w:val="00AE7F56"/>
    <w:rsid w:val="00AF0A2F"/>
    <w:rsid w:val="00AF125E"/>
    <w:rsid w:val="00AF1DC1"/>
    <w:rsid w:val="00AF2A8A"/>
    <w:rsid w:val="00AF4974"/>
    <w:rsid w:val="00AF5872"/>
    <w:rsid w:val="00AF7A87"/>
    <w:rsid w:val="00AF7BA9"/>
    <w:rsid w:val="00B0073E"/>
    <w:rsid w:val="00B00E3D"/>
    <w:rsid w:val="00B01F58"/>
    <w:rsid w:val="00B01FC2"/>
    <w:rsid w:val="00B0279A"/>
    <w:rsid w:val="00B02C9B"/>
    <w:rsid w:val="00B031BB"/>
    <w:rsid w:val="00B03CE8"/>
    <w:rsid w:val="00B03F7C"/>
    <w:rsid w:val="00B04B50"/>
    <w:rsid w:val="00B04C65"/>
    <w:rsid w:val="00B05313"/>
    <w:rsid w:val="00B0657F"/>
    <w:rsid w:val="00B0709D"/>
    <w:rsid w:val="00B10620"/>
    <w:rsid w:val="00B10AB4"/>
    <w:rsid w:val="00B112F9"/>
    <w:rsid w:val="00B11474"/>
    <w:rsid w:val="00B11BB2"/>
    <w:rsid w:val="00B1228C"/>
    <w:rsid w:val="00B12463"/>
    <w:rsid w:val="00B13316"/>
    <w:rsid w:val="00B14819"/>
    <w:rsid w:val="00B14845"/>
    <w:rsid w:val="00B15EF5"/>
    <w:rsid w:val="00B167C6"/>
    <w:rsid w:val="00B16AF3"/>
    <w:rsid w:val="00B179DD"/>
    <w:rsid w:val="00B17E55"/>
    <w:rsid w:val="00B202EC"/>
    <w:rsid w:val="00B205F2"/>
    <w:rsid w:val="00B2097E"/>
    <w:rsid w:val="00B21250"/>
    <w:rsid w:val="00B2175F"/>
    <w:rsid w:val="00B219F0"/>
    <w:rsid w:val="00B21BC7"/>
    <w:rsid w:val="00B21DF7"/>
    <w:rsid w:val="00B22C8C"/>
    <w:rsid w:val="00B233F0"/>
    <w:rsid w:val="00B2343F"/>
    <w:rsid w:val="00B235C4"/>
    <w:rsid w:val="00B23C39"/>
    <w:rsid w:val="00B2465D"/>
    <w:rsid w:val="00B249FE"/>
    <w:rsid w:val="00B25970"/>
    <w:rsid w:val="00B25AB9"/>
    <w:rsid w:val="00B25D28"/>
    <w:rsid w:val="00B26D45"/>
    <w:rsid w:val="00B276CB"/>
    <w:rsid w:val="00B278D5"/>
    <w:rsid w:val="00B303EB"/>
    <w:rsid w:val="00B3095C"/>
    <w:rsid w:val="00B30987"/>
    <w:rsid w:val="00B31277"/>
    <w:rsid w:val="00B32441"/>
    <w:rsid w:val="00B327D1"/>
    <w:rsid w:val="00B3337C"/>
    <w:rsid w:val="00B333AA"/>
    <w:rsid w:val="00B340B1"/>
    <w:rsid w:val="00B341BC"/>
    <w:rsid w:val="00B34718"/>
    <w:rsid w:val="00B34907"/>
    <w:rsid w:val="00B34E26"/>
    <w:rsid w:val="00B36017"/>
    <w:rsid w:val="00B36721"/>
    <w:rsid w:val="00B36897"/>
    <w:rsid w:val="00B37145"/>
    <w:rsid w:val="00B3735D"/>
    <w:rsid w:val="00B405AC"/>
    <w:rsid w:val="00B41D3B"/>
    <w:rsid w:val="00B41FDE"/>
    <w:rsid w:val="00B42643"/>
    <w:rsid w:val="00B42E96"/>
    <w:rsid w:val="00B4350A"/>
    <w:rsid w:val="00B4365B"/>
    <w:rsid w:val="00B4376A"/>
    <w:rsid w:val="00B45BC9"/>
    <w:rsid w:val="00B461B8"/>
    <w:rsid w:val="00B4621E"/>
    <w:rsid w:val="00B515B1"/>
    <w:rsid w:val="00B52796"/>
    <w:rsid w:val="00B52C8A"/>
    <w:rsid w:val="00B5377F"/>
    <w:rsid w:val="00B53952"/>
    <w:rsid w:val="00B539E5"/>
    <w:rsid w:val="00B53C16"/>
    <w:rsid w:val="00B53E49"/>
    <w:rsid w:val="00B545F7"/>
    <w:rsid w:val="00B548E9"/>
    <w:rsid w:val="00B54AED"/>
    <w:rsid w:val="00B55464"/>
    <w:rsid w:val="00B55E55"/>
    <w:rsid w:val="00B55EFE"/>
    <w:rsid w:val="00B5610E"/>
    <w:rsid w:val="00B561B8"/>
    <w:rsid w:val="00B56601"/>
    <w:rsid w:val="00B57309"/>
    <w:rsid w:val="00B57632"/>
    <w:rsid w:val="00B57833"/>
    <w:rsid w:val="00B602FE"/>
    <w:rsid w:val="00B60B6D"/>
    <w:rsid w:val="00B60CF4"/>
    <w:rsid w:val="00B60D38"/>
    <w:rsid w:val="00B61531"/>
    <w:rsid w:val="00B618C7"/>
    <w:rsid w:val="00B62325"/>
    <w:rsid w:val="00B6374F"/>
    <w:rsid w:val="00B65994"/>
    <w:rsid w:val="00B6719E"/>
    <w:rsid w:val="00B67EE0"/>
    <w:rsid w:val="00B70023"/>
    <w:rsid w:val="00B702D3"/>
    <w:rsid w:val="00B70666"/>
    <w:rsid w:val="00B70AE9"/>
    <w:rsid w:val="00B70F46"/>
    <w:rsid w:val="00B7164A"/>
    <w:rsid w:val="00B71B62"/>
    <w:rsid w:val="00B728EC"/>
    <w:rsid w:val="00B72968"/>
    <w:rsid w:val="00B7334E"/>
    <w:rsid w:val="00B736A0"/>
    <w:rsid w:val="00B73E0C"/>
    <w:rsid w:val="00B7497F"/>
    <w:rsid w:val="00B75156"/>
    <w:rsid w:val="00B75E83"/>
    <w:rsid w:val="00B772F9"/>
    <w:rsid w:val="00B77C38"/>
    <w:rsid w:val="00B8136B"/>
    <w:rsid w:val="00B822BC"/>
    <w:rsid w:val="00B82442"/>
    <w:rsid w:val="00B82D04"/>
    <w:rsid w:val="00B831B9"/>
    <w:rsid w:val="00B83870"/>
    <w:rsid w:val="00B83E2C"/>
    <w:rsid w:val="00B84BF7"/>
    <w:rsid w:val="00B858D6"/>
    <w:rsid w:val="00B86633"/>
    <w:rsid w:val="00B86E75"/>
    <w:rsid w:val="00B874F4"/>
    <w:rsid w:val="00B87550"/>
    <w:rsid w:val="00B8792E"/>
    <w:rsid w:val="00B87CF1"/>
    <w:rsid w:val="00B91481"/>
    <w:rsid w:val="00B9378B"/>
    <w:rsid w:val="00B94338"/>
    <w:rsid w:val="00B945C0"/>
    <w:rsid w:val="00B9607A"/>
    <w:rsid w:val="00B96301"/>
    <w:rsid w:val="00B9633B"/>
    <w:rsid w:val="00B96B2F"/>
    <w:rsid w:val="00B9705D"/>
    <w:rsid w:val="00B971F0"/>
    <w:rsid w:val="00BA0676"/>
    <w:rsid w:val="00BA1513"/>
    <w:rsid w:val="00BA20BE"/>
    <w:rsid w:val="00BA2B8B"/>
    <w:rsid w:val="00BA33C4"/>
    <w:rsid w:val="00BA4184"/>
    <w:rsid w:val="00BA4C51"/>
    <w:rsid w:val="00BA4D65"/>
    <w:rsid w:val="00BA61A3"/>
    <w:rsid w:val="00BA6261"/>
    <w:rsid w:val="00BA6B5A"/>
    <w:rsid w:val="00BA7281"/>
    <w:rsid w:val="00BB2186"/>
    <w:rsid w:val="00BB309F"/>
    <w:rsid w:val="00BB334C"/>
    <w:rsid w:val="00BB34F4"/>
    <w:rsid w:val="00BB4157"/>
    <w:rsid w:val="00BB5356"/>
    <w:rsid w:val="00BB634D"/>
    <w:rsid w:val="00BB6374"/>
    <w:rsid w:val="00BB65F9"/>
    <w:rsid w:val="00BB6FFE"/>
    <w:rsid w:val="00BB7697"/>
    <w:rsid w:val="00BC06F3"/>
    <w:rsid w:val="00BC0BF6"/>
    <w:rsid w:val="00BC0D6B"/>
    <w:rsid w:val="00BC1C2E"/>
    <w:rsid w:val="00BC1C59"/>
    <w:rsid w:val="00BC26E2"/>
    <w:rsid w:val="00BC39FE"/>
    <w:rsid w:val="00BC437F"/>
    <w:rsid w:val="00BC5F1C"/>
    <w:rsid w:val="00BC6713"/>
    <w:rsid w:val="00BC6972"/>
    <w:rsid w:val="00BC6B55"/>
    <w:rsid w:val="00BC6C5E"/>
    <w:rsid w:val="00BD0779"/>
    <w:rsid w:val="00BD1936"/>
    <w:rsid w:val="00BD1EC3"/>
    <w:rsid w:val="00BD2818"/>
    <w:rsid w:val="00BD2A10"/>
    <w:rsid w:val="00BD32CD"/>
    <w:rsid w:val="00BD353B"/>
    <w:rsid w:val="00BD35B4"/>
    <w:rsid w:val="00BD4099"/>
    <w:rsid w:val="00BD4CDC"/>
    <w:rsid w:val="00BD5643"/>
    <w:rsid w:val="00BD617D"/>
    <w:rsid w:val="00BD6B1E"/>
    <w:rsid w:val="00BD75AD"/>
    <w:rsid w:val="00BE027E"/>
    <w:rsid w:val="00BE037D"/>
    <w:rsid w:val="00BE0C6F"/>
    <w:rsid w:val="00BE1A28"/>
    <w:rsid w:val="00BE2597"/>
    <w:rsid w:val="00BE276F"/>
    <w:rsid w:val="00BE29A7"/>
    <w:rsid w:val="00BE29EB"/>
    <w:rsid w:val="00BE35F8"/>
    <w:rsid w:val="00BE380A"/>
    <w:rsid w:val="00BE399B"/>
    <w:rsid w:val="00BE424F"/>
    <w:rsid w:val="00BE4D31"/>
    <w:rsid w:val="00BE4EF2"/>
    <w:rsid w:val="00BE5613"/>
    <w:rsid w:val="00BE5B3F"/>
    <w:rsid w:val="00BE5CD1"/>
    <w:rsid w:val="00BE6312"/>
    <w:rsid w:val="00BE734B"/>
    <w:rsid w:val="00BE7611"/>
    <w:rsid w:val="00BE7645"/>
    <w:rsid w:val="00BF0F7C"/>
    <w:rsid w:val="00BF10D1"/>
    <w:rsid w:val="00BF15EA"/>
    <w:rsid w:val="00BF1785"/>
    <w:rsid w:val="00BF2487"/>
    <w:rsid w:val="00BF24BA"/>
    <w:rsid w:val="00BF2A3C"/>
    <w:rsid w:val="00BF2C13"/>
    <w:rsid w:val="00BF3070"/>
    <w:rsid w:val="00BF3176"/>
    <w:rsid w:val="00BF3212"/>
    <w:rsid w:val="00BF3468"/>
    <w:rsid w:val="00BF45CD"/>
    <w:rsid w:val="00BF4736"/>
    <w:rsid w:val="00BF4C09"/>
    <w:rsid w:val="00BF5FD0"/>
    <w:rsid w:val="00BF6088"/>
    <w:rsid w:val="00BF6CAC"/>
    <w:rsid w:val="00BF7E1F"/>
    <w:rsid w:val="00C01442"/>
    <w:rsid w:val="00C01668"/>
    <w:rsid w:val="00C02760"/>
    <w:rsid w:val="00C0362C"/>
    <w:rsid w:val="00C03B94"/>
    <w:rsid w:val="00C03C3A"/>
    <w:rsid w:val="00C03FE6"/>
    <w:rsid w:val="00C04404"/>
    <w:rsid w:val="00C04539"/>
    <w:rsid w:val="00C04715"/>
    <w:rsid w:val="00C04D02"/>
    <w:rsid w:val="00C05104"/>
    <w:rsid w:val="00C05F3B"/>
    <w:rsid w:val="00C06B69"/>
    <w:rsid w:val="00C070EC"/>
    <w:rsid w:val="00C10B32"/>
    <w:rsid w:val="00C11829"/>
    <w:rsid w:val="00C1215B"/>
    <w:rsid w:val="00C124F5"/>
    <w:rsid w:val="00C127F8"/>
    <w:rsid w:val="00C135E4"/>
    <w:rsid w:val="00C13A01"/>
    <w:rsid w:val="00C13D6D"/>
    <w:rsid w:val="00C13DD3"/>
    <w:rsid w:val="00C14659"/>
    <w:rsid w:val="00C14841"/>
    <w:rsid w:val="00C14EA3"/>
    <w:rsid w:val="00C14ED9"/>
    <w:rsid w:val="00C14FB0"/>
    <w:rsid w:val="00C160A5"/>
    <w:rsid w:val="00C16BF1"/>
    <w:rsid w:val="00C17A21"/>
    <w:rsid w:val="00C17FDE"/>
    <w:rsid w:val="00C20B55"/>
    <w:rsid w:val="00C2186B"/>
    <w:rsid w:val="00C21E78"/>
    <w:rsid w:val="00C22B5A"/>
    <w:rsid w:val="00C22F07"/>
    <w:rsid w:val="00C23AE2"/>
    <w:rsid w:val="00C23E6A"/>
    <w:rsid w:val="00C245E7"/>
    <w:rsid w:val="00C252E7"/>
    <w:rsid w:val="00C2544D"/>
    <w:rsid w:val="00C261C3"/>
    <w:rsid w:val="00C26A53"/>
    <w:rsid w:val="00C30DC6"/>
    <w:rsid w:val="00C317E6"/>
    <w:rsid w:val="00C31AE6"/>
    <w:rsid w:val="00C31C07"/>
    <w:rsid w:val="00C334DD"/>
    <w:rsid w:val="00C34F9C"/>
    <w:rsid w:val="00C35169"/>
    <w:rsid w:val="00C35AA4"/>
    <w:rsid w:val="00C36A2E"/>
    <w:rsid w:val="00C36E4C"/>
    <w:rsid w:val="00C37165"/>
    <w:rsid w:val="00C37A16"/>
    <w:rsid w:val="00C40558"/>
    <w:rsid w:val="00C42434"/>
    <w:rsid w:val="00C43536"/>
    <w:rsid w:val="00C43B19"/>
    <w:rsid w:val="00C43F48"/>
    <w:rsid w:val="00C44049"/>
    <w:rsid w:val="00C46EAD"/>
    <w:rsid w:val="00C46F9E"/>
    <w:rsid w:val="00C47BB0"/>
    <w:rsid w:val="00C47BD5"/>
    <w:rsid w:val="00C50349"/>
    <w:rsid w:val="00C51D25"/>
    <w:rsid w:val="00C527FE"/>
    <w:rsid w:val="00C52962"/>
    <w:rsid w:val="00C52B01"/>
    <w:rsid w:val="00C52E1D"/>
    <w:rsid w:val="00C53170"/>
    <w:rsid w:val="00C5338D"/>
    <w:rsid w:val="00C539A5"/>
    <w:rsid w:val="00C53C73"/>
    <w:rsid w:val="00C53F2A"/>
    <w:rsid w:val="00C54513"/>
    <w:rsid w:val="00C56220"/>
    <w:rsid w:val="00C569D9"/>
    <w:rsid w:val="00C5744C"/>
    <w:rsid w:val="00C574C5"/>
    <w:rsid w:val="00C60187"/>
    <w:rsid w:val="00C6026B"/>
    <w:rsid w:val="00C60751"/>
    <w:rsid w:val="00C60917"/>
    <w:rsid w:val="00C617BD"/>
    <w:rsid w:val="00C6182F"/>
    <w:rsid w:val="00C62443"/>
    <w:rsid w:val="00C62ED0"/>
    <w:rsid w:val="00C63DFF"/>
    <w:rsid w:val="00C644B5"/>
    <w:rsid w:val="00C648FC"/>
    <w:rsid w:val="00C64B1C"/>
    <w:rsid w:val="00C650ED"/>
    <w:rsid w:val="00C65546"/>
    <w:rsid w:val="00C655F2"/>
    <w:rsid w:val="00C6624B"/>
    <w:rsid w:val="00C666F3"/>
    <w:rsid w:val="00C677E1"/>
    <w:rsid w:val="00C678EF"/>
    <w:rsid w:val="00C6795F"/>
    <w:rsid w:val="00C67A94"/>
    <w:rsid w:val="00C705CE"/>
    <w:rsid w:val="00C70657"/>
    <w:rsid w:val="00C71C74"/>
    <w:rsid w:val="00C71E66"/>
    <w:rsid w:val="00C72B7E"/>
    <w:rsid w:val="00C73F7F"/>
    <w:rsid w:val="00C73F81"/>
    <w:rsid w:val="00C7405C"/>
    <w:rsid w:val="00C74141"/>
    <w:rsid w:val="00C74186"/>
    <w:rsid w:val="00C74AD5"/>
    <w:rsid w:val="00C75489"/>
    <w:rsid w:val="00C75CF5"/>
    <w:rsid w:val="00C76F1D"/>
    <w:rsid w:val="00C77092"/>
    <w:rsid w:val="00C77B05"/>
    <w:rsid w:val="00C80DB2"/>
    <w:rsid w:val="00C80EE9"/>
    <w:rsid w:val="00C80FB5"/>
    <w:rsid w:val="00C8144E"/>
    <w:rsid w:val="00C819B3"/>
    <w:rsid w:val="00C81D88"/>
    <w:rsid w:val="00C823C5"/>
    <w:rsid w:val="00C82A83"/>
    <w:rsid w:val="00C82D7F"/>
    <w:rsid w:val="00C83510"/>
    <w:rsid w:val="00C83CEB"/>
    <w:rsid w:val="00C84C04"/>
    <w:rsid w:val="00C84C88"/>
    <w:rsid w:val="00C85D04"/>
    <w:rsid w:val="00C85FEE"/>
    <w:rsid w:val="00C86170"/>
    <w:rsid w:val="00C86319"/>
    <w:rsid w:val="00C86737"/>
    <w:rsid w:val="00C9081C"/>
    <w:rsid w:val="00C9083B"/>
    <w:rsid w:val="00C9099F"/>
    <w:rsid w:val="00C90D90"/>
    <w:rsid w:val="00C90F6F"/>
    <w:rsid w:val="00C92DEE"/>
    <w:rsid w:val="00C9306E"/>
    <w:rsid w:val="00C93AC4"/>
    <w:rsid w:val="00C94512"/>
    <w:rsid w:val="00C957A6"/>
    <w:rsid w:val="00C96FBB"/>
    <w:rsid w:val="00C972E7"/>
    <w:rsid w:val="00C97EDB"/>
    <w:rsid w:val="00CA01C8"/>
    <w:rsid w:val="00CA0CEA"/>
    <w:rsid w:val="00CA0E29"/>
    <w:rsid w:val="00CA20BD"/>
    <w:rsid w:val="00CA2774"/>
    <w:rsid w:val="00CA289F"/>
    <w:rsid w:val="00CA2FD3"/>
    <w:rsid w:val="00CA3021"/>
    <w:rsid w:val="00CA313E"/>
    <w:rsid w:val="00CA36D1"/>
    <w:rsid w:val="00CA4398"/>
    <w:rsid w:val="00CA441B"/>
    <w:rsid w:val="00CA4C51"/>
    <w:rsid w:val="00CA4C5C"/>
    <w:rsid w:val="00CA5034"/>
    <w:rsid w:val="00CA5506"/>
    <w:rsid w:val="00CA5D2B"/>
    <w:rsid w:val="00CA5DC5"/>
    <w:rsid w:val="00CA630E"/>
    <w:rsid w:val="00CA6D2A"/>
    <w:rsid w:val="00CA7896"/>
    <w:rsid w:val="00CB1533"/>
    <w:rsid w:val="00CB15E8"/>
    <w:rsid w:val="00CB32F5"/>
    <w:rsid w:val="00CB4111"/>
    <w:rsid w:val="00CB47A2"/>
    <w:rsid w:val="00CB64D2"/>
    <w:rsid w:val="00CB65E7"/>
    <w:rsid w:val="00CB6701"/>
    <w:rsid w:val="00CB6A3B"/>
    <w:rsid w:val="00CB6D24"/>
    <w:rsid w:val="00CB6FD7"/>
    <w:rsid w:val="00CC0757"/>
    <w:rsid w:val="00CC09AC"/>
    <w:rsid w:val="00CC110A"/>
    <w:rsid w:val="00CC1C90"/>
    <w:rsid w:val="00CC1CDC"/>
    <w:rsid w:val="00CC2367"/>
    <w:rsid w:val="00CC2794"/>
    <w:rsid w:val="00CC2FA4"/>
    <w:rsid w:val="00CC43A2"/>
    <w:rsid w:val="00CC440E"/>
    <w:rsid w:val="00CC4DBF"/>
    <w:rsid w:val="00CC4FB4"/>
    <w:rsid w:val="00CC50F0"/>
    <w:rsid w:val="00CC5AAE"/>
    <w:rsid w:val="00CC5AFF"/>
    <w:rsid w:val="00CC77E3"/>
    <w:rsid w:val="00CD0CC9"/>
    <w:rsid w:val="00CD1892"/>
    <w:rsid w:val="00CD2513"/>
    <w:rsid w:val="00CD2852"/>
    <w:rsid w:val="00CD289C"/>
    <w:rsid w:val="00CD3CEF"/>
    <w:rsid w:val="00CD3ED0"/>
    <w:rsid w:val="00CD417B"/>
    <w:rsid w:val="00CD4BB4"/>
    <w:rsid w:val="00CD5803"/>
    <w:rsid w:val="00CD5E26"/>
    <w:rsid w:val="00CD66B9"/>
    <w:rsid w:val="00CD6FA5"/>
    <w:rsid w:val="00CD79B3"/>
    <w:rsid w:val="00CD7ACB"/>
    <w:rsid w:val="00CE34F9"/>
    <w:rsid w:val="00CE3970"/>
    <w:rsid w:val="00CE3A6B"/>
    <w:rsid w:val="00CE3DD3"/>
    <w:rsid w:val="00CE487B"/>
    <w:rsid w:val="00CE48A0"/>
    <w:rsid w:val="00CE4AB0"/>
    <w:rsid w:val="00CE4E76"/>
    <w:rsid w:val="00CE4E81"/>
    <w:rsid w:val="00CE504D"/>
    <w:rsid w:val="00CE505D"/>
    <w:rsid w:val="00CE5207"/>
    <w:rsid w:val="00CE5E46"/>
    <w:rsid w:val="00CE66E3"/>
    <w:rsid w:val="00CE6CCC"/>
    <w:rsid w:val="00CE7613"/>
    <w:rsid w:val="00CF09E8"/>
    <w:rsid w:val="00CF0B09"/>
    <w:rsid w:val="00CF1E15"/>
    <w:rsid w:val="00CF268A"/>
    <w:rsid w:val="00CF2C9C"/>
    <w:rsid w:val="00CF3756"/>
    <w:rsid w:val="00CF4323"/>
    <w:rsid w:val="00CF4805"/>
    <w:rsid w:val="00CF526D"/>
    <w:rsid w:val="00D00347"/>
    <w:rsid w:val="00D00DD8"/>
    <w:rsid w:val="00D00F2F"/>
    <w:rsid w:val="00D015DC"/>
    <w:rsid w:val="00D01658"/>
    <w:rsid w:val="00D024FA"/>
    <w:rsid w:val="00D03239"/>
    <w:rsid w:val="00D03C4C"/>
    <w:rsid w:val="00D05B3E"/>
    <w:rsid w:val="00D05B43"/>
    <w:rsid w:val="00D05BDA"/>
    <w:rsid w:val="00D05F76"/>
    <w:rsid w:val="00D06AB4"/>
    <w:rsid w:val="00D06F45"/>
    <w:rsid w:val="00D07035"/>
    <w:rsid w:val="00D0728F"/>
    <w:rsid w:val="00D07AA3"/>
    <w:rsid w:val="00D07F01"/>
    <w:rsid w:val="00D100D3"/>
    <w:rsid w:val="00D1095C"/>
    <w:rsid w:val="00D1265D"/>
    <w:rsid w:val="00D13831"/>
    <w:rsid w:val="00D149D0"/>
    <w:rsid w:val="00D14D53"/>
    <w:rsid w:val="00D154D6"/>
    <w:rsid w:val="00D161A5"/>
    <w:rsid w:val="00D16594"/>
    <w:rsid w:val="00D1747E"/>
    <w:rsid w:val="00D17EC0"/>
    <w:rsid w:val="00D20300"/>
    <w:rsid w:val="00D20C32"/>
    <w:rsid w:val="00D248C4"/>
    <w:rsid w:val="00D250BE"/>
    <w:rsid w:val="00D25212"/>
    <w:rsid w:val="00D25529"/>
    <w:rsid w:val="00D25692"/>
    <w:rsid w:val="00D25941"/>
    <w:rsid w:val="00D25E61"/>
    <w:rsid w:val="00D260CA"/>
    <w:rsid w:val="00D26813"/>
    <w:rsid w:val="00D26B6F"/>
    <w:rsid w:val="00D27CC9"/>
    <w:rsid w:val="00D27F5D"/>
    <w:rsid w:val="00D27FC6"/>
    <w:rsid w:val="00D27FD1"/>
    <w:rsid w:val="00D3008E"/>
    <w:rsid w:val="00D3041B"/>
    <w:rsid w:val="00D312A7"/>
    <w:rsid w:val="00D31531"/>
    <w:rsid w:val="00D319D8"/>
    <w:rsid w:val="00D31F71"/>
    <w:rsid w:val="00D32CA8"/>
    <w:rsid w:val="00D33087"/>
    <w:rsid w:val="00D338AD"/>
    <w:rsid w:val="00D33FC4"/>
    <w:rsid w:val="00D363DC"/>
    <w:rsid w:val="00D36B7D"/>
    <w:rsid w:val="00D36C35"/>
    <w:rsid w:val="00D36C50"/>
    <w:rsid w:val="00D36FDA"/>
    <w:rsid w:val="00D3795C"/>
    <w:rsid w:val="00D43EC4"/>
    <w:rsid w:val="00D4516D"/>
    <w:rsid w:val="00D4574D"/>
    <w:rsid w:val="00D457A5"/>
    <w:rsid w:val="00D45BEE"/>
    <w:rsid w:val="00D4690D"/>
    <w:rsid w:val="00D47249"/>
    <w:rsid w:val="00D47471"/>
    <w:rsid w:val="00D47498"/>
    <w:rsid w:val="00D47FA8"/>
    <w:rsid w:val="00D5107B"/>
    <w:rsid w:val="00D5113B"/>
    <w:rsid w:val="00D5119E"/>
    <w:rsid w:val="00D5123E"/>
    <w:rsid w:val="00D51297"/>
    <w:rsid w:val="00D51A3D"/>
    <w:rsid w:val="00D51D94"/>
    <w:rsid w:val="00D52063"/>
    <w:rsid w:val="00D5216F"/>
    <w:rsid w:val="00D522B2"/>
    <w:rsid w:val="00D52A3E"/>
    <w:rsid w:val="00D52E01"/>
    <w:rsid w:val="00D52E21"/>
    <w:rsid w:val="00D538D9"/>
    <w:rsid w:val="00D54C77"/>
    <w:rsid w:val="00D54E47"/>
    <w:rsid w:val="00D551B6"/>
    <w:rsid w:val="00D55C04"/>
    <w:rsid w:val="00D57F8E"/>
    <w:rsid w:val="00D602B5"/>
    <w:rsid w:val="00D620BB"/>
    <w:rsid w:val="00D6222C"/>
    <w:rsid w:val="00D6265F"/>
    <w:rsid w:val="00D62FBB"/>
    <w:rsid w:val="00D6354A"/>
    <w:rsid w:val="00D63F29"/>
    <w:rsid w:val="00D64A47"/>
    <w:rsid w:val="00D64C5E"/>
    <w:rsid w:val="00D64FDE"/>
    <w:rsid w:val="00D65349"/>
    <w:rsid w:val="00D65FD5"/>
    <w:rsid w:val="00D65FF8"/>
    <w:rsid w:val="00D66103"/>
    <w:rsid w:val="00D66487"/>
    <w:rsid w:val="00D664C6"/>
    <w:rsid w:val="00D668A3"/>
    <w:rsid w:val="00D66D87"/>
    <w:rsid w:val="00D70B2C"/>
    <w:rsid w:val="00D70DA6"/>
    <w:rsid w:val="00D71419"/>
    <w:rsid w:val="00D71493"/>
    <w:rsid w:val="00D714B5"/>
    <w:rsid w:val="00D72311"/>
    <w:rsid w:val="00D7294D"/>
    <w:rsid w:val="00D729CF"/>
    <w:rsid w:val="00D72C0A"/>
    <w:rsid w:val="00D72F99"/>
    <w:rsid w:val="00D73D07"/>
    <w:rsid w:val="00D74326"/>
    <w:rsid w:val="00D745C7"/>
    <w:rsid w:val="00D74B1A"/>
    <w:rsid w:val="00D74B27"/>
    <w:rsid w:val="00D75237"/>
    <w:rsid w:val="00D756F5"/>
    <w:rsid w:val="00D759B5"/>
    <w:rsid w:val="00D76E44"/>
    <w:rsid w:val="00D770F7"/>
    <w:rsid w:val="00D774E6"/>
    <w:rsid w:val="00D77553"/>
    <w:rsid w:val="00D777E0"/>
    <w:rsid w:val="00D77A06"/>
    <w:rsid w:val="00D77C76"/>
    <w:rsid w:val="00D82CAB"/>
    <w:rsid w:val="00D82D60"/>
    <w:rsid w:val="00D83AAF"/>
    <w:rsid w:val="00D85211"/>
    <w:rsid w:val="00D85847"/>
    <w:rsid w:val="00D85BC3"/>
    <w:rsid w:val="00D86192"/>
    <w:rsid w:val="00D87023"/>
    <w:rsid w:val="00D87C6E"/>
    <w:rsid w:val="00D904AE"/>
    <w:rsid w:val="00D9083A"/>
    <w:rsid w:val="00D9102F"/>
    <w:rsid w:val="00D921BB"/>
    <w:rsid w:val="00D937E1"/>
    <w:rsid w:val="00D93DB9"/>
    <w:rsid w:val="00D93DD8"/>
    <w:rsid w:val="00D93DF1"/>
    <w:rsid w:val="00D94DBD"/>
    <w:rsid w:val="00D9561B"/>
    <w:rsid w:val="00D95812"/>
    <w:rsid w:val="00D96279"/>
    <w:rsid w:val="00D962A1"/>
    <w:rsid w:val="00D9739D"/>
    <w:rsid w:val="00D97E24"/>
    <w:rsid w:val="00DA0B10"/>
    <w:rsid w:val="00DA1694"/>
    <w:rsid w:val="00DA17E3"/>
    <w:rsid w:val="00DA18A8"/>
    <w:rsid w:val="00DA1A8A"/>
    <w:rsid w:val="00DA1D2D"/>
    <w:rsid w:val="00DA1FA3"/>
    <w:rsid w:val="00DA25A3"/>
    <w:rsid w:val="00DA2863"/>
    <w:rsid w:val="00DA3727"/>
    <w:rsid w:val="00DA424E"/>
    <w:rsid w:val="00DA4322"/>
    <w:rsid w:val="00DA4793"/>
    <w:rsid w:val="00DA4C23"/>
    <w:rsid w:val="00DA5310"/>
    <w:rsid w:val="00DA5329"/>
    <w:rsid w:val="00DA5CFF"/>
    <w:rsid w:val="00DA6261"/>
    <w:rsid w:val="00DA6723"/>
    <w:rsid w:val="00DA754A"/>
    <w:rsid w:val="00DA76F4"/>
    <w:rsid w:val="00DA7C86"/>
    <w:rsid w:val="00DB06B9"/>
    <w:rsid w:val="00DB0EFC"/>
    <w:rsid w:val="00DB1099"/>
    <w:rsid w:val="00DB13BD"/>
    <w:rsid w:val="00DB143A"/>
    <w:rsid w:val="00DB251F"/>
    <w:rsid w:val="00DB2647"/>
    <w:rsid w:val="00DB26F2"/>
    <w:rsid w:val="00DB40B4"/>
    <w:rsid w:val="00DB410F"/>
    <w:rsid w:val="00DB4247"/>
    <w:rsid w:val="00DB471D"/>
    <w:rsid w:val="00DB47F4"/>
    <w:rsid w:val="00DB48EB"/>
    <w:rsid w:val="00DB4E14"/>
    <w:rsid w:val="00DB5FC3"/>
    <w:rsid w:val="00DB6225"/>
    <w:rsid w:val="00DB7657"/>
    <w:rsid w:val="00DB770A"/>
    <w:rsid w:val="00DB7A81"/>
    <w:rsid w:val="00DB7B52"/>
    <w:rsid w:val="00DB7B5D"/>
    <w:rsid w:val="00DB7E66"/>
    <w:rsid w:val="00DC0373"/>
    <w:rsid w:val="00DC03F0"/>
    <w:rsid w:val="00DC06DA"/>
    <w:rsid w:val="00DC10BD"/>
    <w:rsid w:val="00DC17F7"/>
    <w:rsid w:val="00DC1A7F"/>
    <w:rsid w:val="00DC1DE2"/>
    <w:rsid w:val="00DC217A"/>
    <w:rsid w:val="00DC26A9"/>
    <w:rsid w:val="00DC3251"/>
    <w:rsid w:val="00DC3DD1"/>
    <w:rsid w:val="00DC4965"/>
    <w:rsid w:val="00DC4AA1"/>
    <w:rsid w:val="00DC4D4F"/>
    <w:rsid w:val="00DC6B4D"/>
    <w:rsid w:val="00DC753D"/>
    <w:rsid w:val="00DC782B"/>
    <w:rsid w:val="00DC7FE5"/>
    <w:rsid w:val="00DD04BF"/>
    <w:rsid w:val="00DD1DE6"/>
    <w:rsid w:val="00DD2289"/>
    <w:rsid w:val="00DD249E"/>
    <w:rsid w:val="00DD2638"/>
    <w:rsid w:val="00DD2E5F"/>
    <w:rsid w:val="00DD33DF"/>
    <w:rsid w:val="00DD397B"/>
    <w:rsid w:val="00DD3AD9"/>
    <w:rsid w:val="00DD3BBC"/>
    <w:rsid w:val="00DD3EAF"/>
    <w:rsid w:val="00DD3F9B"/>
    <w:rsid w:val="00DD502A"/>
    <w:rsid w:val="00DD549A"/>
    <w:rsid w:val="00DD56A4"/>
    <w:rsid w:val="00DD56B1"/>
    <w:rsid w:val="00DD684C"/>
    <w:rsid w:val="00DE00AA"/>
    <w:rsid w:val="00DE0389"/>
    <w:rsid w:val="00DE0602"/>
    <w:rsid w:val="00DE0839"/>
    <w:rsid w:val="00DE25CA"/>
    <w:rsid w:val="00DE285B"/>
    <w:rsid w:val="00DE2BE8"/>
    <w:rsid w:val="00DE401D"/>
    <w:rsid w:val="00DE4220"/>
    <w:rsid w:val="00DE46A5"/>
    <w:rsid w:val="00DE4B0E"/>
    <w:rsid w:val="00DE4F0E"/>
    <w:rsid w:val="00DE4FF6"/>
    <w:rsid w:val="00DE5100"/>
    <w:rsid w:val="00DE5210"/>
    <w:rsid w:val="00DE58F2"/>
    <w:rsid w:val="00DE5B28"/>
    <w:rsid w:val="00DE5E52"/>
    <w:rsid w:val="00DE706E"/>
    <w:rsid w:val="00DE72E0"/>
    <w:rsid w:val="00DE783E"/>
    <w:rsid w:val="00DF0064"/>
    <w:rsid w:val="00DF0351"/>
    <w:rsid w:val="00DF0A23"/>
    <w:rsid w:val="00DF0EE0"/>
    <w:rsid w:val="00DF15F7"/>
    <w:rsid w:val="00DF19B2"/>
    <w:rsid w:val="00DF1C39"/>
    <w:rsid w:val="00DF241C"/>
    <w:rsid w:val="00DF27D1"/>
    <w:rsid w:val="00DF3124"/>
    <w:rsid w:val="00DF4509"/>
    <w:rsid w:val="00DF4759"/>
    <w:rsid w:val="00DF4CFD"/>
    <w:rsid w:val="00DF5D5C"/>
    <w:rsid w:val="00DF6CC2"/>
    <w:rsid w:val="00DF6EDC"/>
    <w:rsid w:val="00DF79E9"/>
    <w:rsid w:val="00DF7B3D"/>
    <w:rsid w:val="00E00427"/>
    <w:rsid w:val="00E008F8"/>
    <w:rsid w:val="00E00961"/>
    <w:rsid w:val="00E0126C"/>
    <w:rsid w:val="00E02813"/>
    <w:rsid w:val="00E02A6C"/>
    <w:rsid w:val="00E02D6A"/>
    <w:rsid w:val="00E02FB1"/>
    <w:rsid w:val="00E03388"/>
    <w:rsid w:val="00E03F27"/>
    <w:rsid w:val="00E0477C"/>
    <w:rsid w:val="00E047FD"/>
    <w:rsid w:val="00E0491B"/>
    <w:rsid w:val="00E04C81"/>
    <w:rsid w:val="00E04CA0"/>
    <w:rsid w:val="00E04FAE"/>
    <w:rsid w:val="00E060DC"/>
    <w:rsid w:val="00E061DC"/>
    <w:rsid w:val="00E068AC"/>
    <w:rsid w:val="00E06C25"/>
    <w:rsid w:val="00E06FBB"/>
    <w:rsid w:val="00E07060"/>
    <w:rsid w:val="00E0706A"/>
    <w:rsid w:val="00E07D75"/>
    <w:rsid w:val="00E07F89"/>
    <w:rsid w:val="00E106BE"/>
    <w:rsid w:val="00E10AA3"/>
    <w:rsid w:val="00E11488"/>
    <w:rsid w:val="00E11E8E"/>
    <w:rsid w:val="00E12429"/>
    <w:rsid w:val="00E143DA"/>
    <w:rsid w:val="00E149DF"/>
    <w:rsid w:val="00E14C20"/>
    <w:rsid w:val="00E14D19"/>
    <w:rsid w:val="00E14F74"/>
    <w:rsid w:val="00E151DA"/>
    <w:rsid w:val="00E15F17"/>
    <w:rsid w:val="00E16778"/>
    <w:rsid w:val="00E175FE"/>
    <w:rsid w:val="00E2198C"/>
    <w:rsid w:val="00E219AF"/>
    <w:rsid w:val="00E22482"/>
    <w:rsid w:val="00E22FCA"/>
    <w:rsid w:val="00E23700"/>
    <w:rsid w:val="00E23BA1"/>
    <w:rsid w:val="00E23C18"/>
    <w:rsid w:val="00E24100"/>
    <w:rsid w:val="00E255A6"/>
    <w:rsid w:val="00E259D7"/>
    <w:rsid w:val="00E25B91"/>
    <w:rsid w:val="00E25F1C"/>
    <w:rsid w:val="00E2634A"/>
    <w:rsid w:val="00E268D0"/>
    <w:rsid w:val="00E26E92"/>
    <w:rsid w:val="00E271C6"/>
    <w:rsid w:val="00E272A1"/>
    <w:rsid w:val="00E2748B"/>
    <w:rsid w:val="00E2771C"/>
    <w:rsid w:val="00E2783B"/>
    <w:rsid w:val="00E304D4"/>
    <w:rsid w:val="00E3064E"/>
    <w:rsid w:val="00E30E9A"/>
    <w:rsid w:val="00E30FEE"/>
    <w:rsid w:val="00E313E0"/>
    <w:rsid w:val="00E31675"/>
    <w:rsid w:val="00E31A5A"/>
    <w:rsid w:val="00E32686"/>
    <w:rsid w:val="00E330FD"/>
    <w:rsid w:val="00E34E69"/>
    <w:rsid w:val="00E35BBE"/>
    <w:rsid w:val="00E35D56"/>
    <w:rsid w:val="00E36089"/>
    <w:rsid w:val="00E366A4"/>
    <w:rsid w:val="00E36898"/>
    <w:rsid w:val="00E37062"/>
    <w:rsid w:val="00E373AD"/>
    <w:rsid w:val="00E40688"/>
    <w:rsid w:val="00E40A50"/>
    <w:rsid w:val="00E40C28"/>
    <w:rsid w:val="00E4158C"/>
    <w:rsid w:val="00E41B0A"/>
    <w:rsid w:val="00E4217D"/>
    <w:rsid w:val="00E4327F"/>
    <w:rsid w:val="00E43492"/>
    <w:rsid w:val="00E4374A"/>
    <w:rsid w:val="00E43BEA"/>
    <w:rsid w:val="00E44A41"/>
    <w:rsid w:val="00E456CB"/>
    <w:rsid w:val="00E461DB"/>
    <w:rsid w:val="00E46B2A"/>
    <w:rsid w:val="00E470E2"/>
    <w:rsid w:val="00E4777E"/>
    <w:rsid w:val="00E4787E"/>
    <w:rsid w:val="00E47966"/>
    <w:rsid w:val="00E47D97"/>
    <w:rsid w:val="00E5043D"/>
    <w:rsid w:val="00E50531"/>
    <w:rsid w:val="00E5099C"/>
    <w:rsid w:val="00E51EF2"/>
    <w:rsid w:val="00E521B6"/>
    <w:rsid w:val="00E52B09"/>
    <w:rsid w:val="00E54AB2"/>
    <w:rsid w:val="00E56C23"/>
    <w:rsid w:val="00E6056D"/>
    <w:rsid w:val="00E607EA"/>
    <w:rsid w:val="00E61485"/>
    <w:rsid w:val="00E618A3"/>
    <w:rsid w:val="00E6239B"/>
    <w:rsid w:val="00E6241D"/>
    <w:rsid w:val="00E629AC"/>
    <w:rsid w:val="00E62CCF"/>
    <w:rsid w:val="00E63081"/>
    <w:rsid w:val="00E64271"/>
    <w:rsid w:val="00E64F9B"/>
    <w:rsid w:val="00E65745"/>
    <w:rsid w:val="00E6588E"/>
    <w:rsid w:val="00E67F45"/>
    <w:rsid w:val="00E7028D"/>
    <w:rsid w:val="00E703A7"/>
    <w:rsid w:val="00E70EB1"/>
    <w:rsid w:val="00E7117D"/>
    <w:rsid w:val="00E718C0"/>
    <w:rsid w:val="00E71F3B"/>
    <w:rsid w:val="00E71F67"/>
    <w:rsid w:val="00E7202B"/>
    <w:rsid w:val="00E7268D"/>
    <w:rsid w:val="00E72721"/>
    <w:rsid w:val="00E7410B"/>
    <w:rsid w:val="00E74536"/>
    <w:rsid w:val="00E745AB"/>
    <w:rsid w:val="00E74ADF"/>
    <w:rsid w:val="00E74DDF"/>
    <w:rsid w:val="00E74F2E"/>
    <w:rsid w:val="00E75B07"/>
    <w:rsid w:val="00E75C88"/>
    <w:rsid w:val="00E764D7"/>
    <w:rsid w:val="00E774ED"/>
    <w:rsid w:val="00E80294"/>
    <w:rsid w:val="00E802A3"/>
    <w:rsid w:val="00E80BC0"/>
    <w:rsid w:val="00E80E33"/>
    <w:rsid w:val="00E80FD6"/>
    <w:rsid w:val="00E810FB"/>
    <w:rsid w:val="00E81495"/>
    <w:rsid w:val="00E81F8D"/>
    <w:rsid w:val="00E8265E"/>
    <w:rsid w:val="00E827FC"/>
    <w:rsid w:val="00E82983"/>
    <w:rsid w:val="00E82AB0"/>
    <w:rsid w:val="00E83073"/>
    <w:rsid w:val="00E8383B"/>
    <w:rsid w:val="00E83985"/>
    <w:rsid w:val="00E83A44"/>
    <w:rsid w:val="00E83D54"/>
    <w:rsid w:val="00E845C2"/>
    <w:rsid w:val="00E84722"/>
    <w:rsid w:val="00E84B15"/>
    <w:rsid w:val="00E85354"/>
    <w:rsid w:val="00E85A79"/>
    <w:rsid w:val="00E85FD6"/>
    <w:rsid w:val="00E866DC"/>
    <w:rsid w:val="00E8718F"/>
    <w:rsid w:val="00E8745D"/>
    <w:rsid w:val="00E8781E"/>
    <w:rsid w:val="00E901B6"/>
    <w:rsid w:val="00E90406"/>
    <w:rsid w:val="00E91510"/>
    <w:rsid w:val="00E91C8B"/>
    <w:rsid w:val="00E91EA5"/>
    <w:rsid w:val="00E923E6"/>
    <w:rsid w:val="00E92483"/>
    <w:rsid w:val="00E92656"/>
    <w:rsid w:val="00E93893"/>
    <w:rsid w:val="00E93F66"/>
    <w:rsid w:val="00E944D6"/>
    <w:rsid w:val="00E94598"/>
    <w:rsid w:val="00E95925"/>
    <w:rsid w:val="00E963A2"/>
    <w:rsid w:val="00E965D8"/>
    <w:rsid w:val="00E970DB"/>
    <w:rsid w:val="00E9770F"/>
    <w:rsid w:val="00E97D09"/>
    <w:rsid w:val="00E97D5E"/>
    <w:rsid w:val="00EA0208"/>
    <w:rsid w:val="00EA07A5"/>
    <w:rsid w:val="00EA093C"/>
    <w:rsid w:val="00EA09CE"/>
    <w:rsid w:val="00EA12F5"/>
    <w:rsid w:val="00EA1B30"/>
    <w:rsid w:val="00EA1BB4"/>
    <w:rsid w:val="00EA2678"/>
    <w:rsid w:val="00EA2C00"/>
    <w:rsid w:val="00EA329F"/>
    <w:rsid w:val="00EA3458"/>
    <w:rsid w:val="00EA4956"/>
    <w:rsid w:val="00EA4D12"/>
    <w:rsid w:val="00EA6444"/>
    <w:rsid w:val="00EA6603"/>
    <w:rsid w:val="00EA6A02"/>
    <w:rsid w:val="00EA6FC1"/>
    <w:rsid w:val="00EA7706"/>
    <w:rsid w:val="00EA79C1"/>
    <w:rsid w:val="00EA7A01"/>
    <w:rsid w:val="00EA7F60"/>
    <w:rsid w:val="00EB066A"/>
    <w:rsid w:val="00EB0AA3"/>
    <w:rsid w:val="00EB0B97"/>
    <w:rsid w:val="00EB0DB4"/>
    <w:rsid w:val="00EB1411"/>
    <w:rsid w:val="00EB183B"/>
    <w:rsid w:val="00EB1A20"/>
    <w:rsid w:val="00EB1D8A"/>
    <w:rsid w:val="00EB27C2"/>
    <w:rsid w:val="00EB2828"/>
    <w:rsid w:val="00EB2E76"/>
    <w:rsid w:val="00EB2F16"/>
    <w:rsid w:val="00EB3169"/>
    <w:rsid w:val="00EB4DFB"/>
    <w:rsid w:val="00EB523F"/>
    <w:rsid w:val="00EB60AC"/>
    <w:rsid w:val="00EB610E"/>
    <w:rsid w:val="00EB6490"/>
    <w:rsid w:val="00EB7344"/>
    <w:rsid w:val="00EB7F5F"/>
    <w:rsid w:val="00EC0734"/>
    <w:rsid w:val="00EC07A3"/>
    <w:rsid w:val="00EC12A8"/>
    <w:rsid w:val="00EC12C8"/>
    <w:rsid w:val="00EC1DE0"/>
    <w:rsid w:val="00EC24D1"/>
    <w:rsid w:val="00EC3562"/>
    <w:rsid w:val="00EC3937"/>
    <w:rsid w:val="00EC3C73"/>
    <w:rsid w:val="00EC4492"/>
    <w:rsid w:val="00EC4DCF"/>
    <w:rsid w:val="00EC52C3"/>
    <w:rsid w:val="00EC6081"/>
    <w:rsid w:val="00EC643A"/>
    <w:rsid w:val="00EC711F"/>
    <w:rsid w:val="00ED0A8A"/>
    <w:rsid w:val="00ED0B28"/>
    <w:rsid w:val="00ED0DBE"/>
    <w:rsid w:val="00ED1412"/>
    <w:rsid w:val="00ED2AA5"/>
    <w:rsid w:val="00ED2D16"/>
    <w:rsid w:val="00ED3F25"/>
    <w:rsid w:val="00ED6136"/>
    <w:rsid w:val="00ED6CA7"/>
    <w:rsid w:val="00ED6E32"/>
    <w:rsid w:val="00ED6EF4"/>
    <w:rsid w:val="00ED70D3"/>
    <w:rsid w:val="00ED7B73"/>
    <w:rsid w:val="00EE016D"/>
    <w:rsid w:val="00EE0452"/>
    <w:rsid w:val="00EE115C"/>
    <w:rsid w:val="00EE1642"/>
    <w:rsid w:val="00EE1AD6"/>
    <w:rsid w:val="00EE1B2E"/>
    <w:rsid w:val="00EE29C6"/>
    <w:rsid w:val="00EE2E1A"/>
    <w:rsid w:val="00EE2F9C"/>
    <w:rsid w:val="00EE361D"/>
    <w:rsid w:val="00EE41B6"/>
    <w:rsid w:val="00EE4558"/>
    <w:rsid w:val="00EE48FA"/>
    <w:rsid w:val="00EE5D0C"/>
    <w:rsid w:val="00EE5E07"/>
    <w:rsid w:val="00EF00F1"/>
    <w:rsid w:val="00EF113E"/>
    <w:rsid w:val="00EF2A6C"/>
    <w:rsid w:val="00EF35D5"/>
    <w:rsid w:val="00EF3D56"/>
    <w:rsid w:val="00EF4517"/>
    <w:rsid w:val="00EF4DE1"/>
    <w:rsid w:val="00EF51B5"/>
    <w:rsid w:val="00EF5C75"/>
    <w:rsid w:val="00EF6015"/>
    <w:rsid w:val="00EF6ED7"/>
    <w:rsid w:val="00EF766B"/>
    <w:rsid w:val="00EF79AE"/>
    <w:rsid w:val="00EF7A38"/>
    <w:rsid w:val="00EF7EB1"/>
    <w:rsid w:val="00F0038D"/>
    <w:rsid w:val="00F0104B"/>
    <w:rsid w:val="00F02147"/>
    <w:rsid w:val="00F02148"/>
    <w:rsid w:val="00F03D0A"/>
    <w:rsid w:val="00F044D7"/>
    <w:rsid w:val="00F051A1"/>
    <w:rsid w:val="00F05319"/>
    <w:rsid w:val="00F06262"/>
    <w:rsid w:val="00F07260"/>
    <w:rsid w:val="00F106E1"/>
    <w:rsid w:val="00F10CDF"/>
    <w:rsid w:val="00F10D7F"/>
    <w:rsid w:val="00F12C70"/>
    <w:rsid w:val="00F12F34"/>
    <w:rsid w:val="00F13236"/>
    <w:rsid w:val="00F132A9"/>
    <w:rsid w:val="00F137BD"/>
    <w:rsid w:val="00F153F2"/>
    <w:rsid w:val="00F16464"/>
    <w:rsid w:val="00F16558"/>
    <w:rsid w:val="00F17151"/>
    <w:rsid w:val="00F215C8"/>
    <w:rsid w:val="00F21653"/>
    <w:rsid w:val="00F222E2"/>
    <w:rsid w:val="00F2232D"/>
    <w:rsid w:val="00F224A5"/>
    <w:rsid w:val="00F23BE9"/>
    <w:rsid w:val="00F257CF"/>
    <w:rsid w:val="00F26573"/>
    <w:rsid w:val="00F26EC5"/>
    <w:rsid w:val="00F273DD"/>
    <w:rsid w:val="00F276F1"/>
    <w:rsid w:val="00F27838"/>
    <w:rsid w:val="00F31510"/>
    <w:rsid w:val="00F3184B"/>
    <w:rsid w:val="00F32530"/>
    <w:rsid w:val="00F3335B"/>
    <w:rsid w:val="00F34AA0"/>
    <w:rsid w:val="00F36BD9"/>
    <w:rsid w:val="00F371DD"/>
    <w:rsid w:val="00F4121C"/>
    <w:rsid w:val="00F42004"/>
    <w:rsid w:val="00F42420"/>
    <w:rsid w:val="00F42577"/>
    <w:rsid w:val="00F432C1"/>
    <w:rsid w:val="00F43628"/>
    <w:rsid w:val="00F44AD9"/>
    <w:rsid w:val="00F45A28"/>
    <w:rsid w:val="00F461DC"/>
    <w:rsid w:val="00F47051"/>
    <w:rsid w:val="00F47B76"/>
    <w:rsid w:val="00F50707"/>
    <w:rsid w:val="00F50BC7"/>
    <w:rsid w:val="00F516D5"/>
    <w:rsid w:val="00F51719"/>
    <w:rsid w:val="00F53FEA"/>
    <w:rsid w:val="00F548B9"/>
    <w:rsid w:val="00F549D2"/>
    <w:rsid w:val="00F54AAC"/>
    <w:rsid w:val="00F54D8F"/>
    <w:rsid w:val="00F55761"/>
    <w:rsid w:val="00F55BED"/>
    <w:rsid w:val="00F55E4E"/>
    <w:rsid w:val="00F568F2"/>
    <w:rsid w:val="00F569D6"/>
    <w:rsid w:val="00F57AF2"/>
    <w:rsid w:val="00F57B37"/>
    <w:rsid w:val="00F60F77"/>
    <w:rsid w:val="00F612E4"/>
    <w:rsid w:val="00F61338"/>
    <w:rsid w:val="00F62234"/>
    <w:rsid w:val="00F62F0E"/>
    <w:rsid w:val="00F648CD"/>
    <w:rsid w:val="00F65831"/>
    <w:rsid w:val="00F66377"/>
    <w:rsid w:val="00F66EC4"/>
    <w:rsid w:val="00F67DD0"/>
    <w:rsid w:val="00F70229"/>
    <w:rsid w:val="00F7035D"/>
    <w:rsid w:val="00F7043F"/>
    <w:rsid w:val="00F709C4"/>
    <w:rsid w:val="00F70CBB"/>
    <w:rsid w:val="00F71D67"/>
    <w:rsid w:val="00F72699"/>
    <w:rsid w:val="00F72E55"/>
    <w:rsid w:val="00F7316C"/>
    <w:rsid w:val="00F73C28"/>
    <w:rsid w:val="00F74213"/>
    <w:rsid w:val="00F746E2"/>
    <w:rsid w:val="00F74961"/>
    <w:rsid w:val="00F74C04"/>
    <w:rsid w:val="00F75245"/>
    <w:rsid w:val="00F7529A"/>
    <w:rsid w:val="00F7647E"/>
    <w:rsid w:val="00F76D09"/>
    <w:rsid w:val="00F76D60"/>
    <w:rsid w:val="00F76D89"/>
    <w:rsid w:val="00F77120"/>
    <w:rsid w:val="00F775FD"/>
    <w:rsid w:val="00F80E8C"/>
    <w:rsid w:val="00F80F3B"/>
    <w:rsid w:val="00F8113D"/>
    <w:rsid w:val="00F81CBB"/>
    <w:rsid w:val="00F82665"/>
    <w:rsid w:val="00F826BB"/>
    <w:rsid w:val="00F8337D"/>
    <w:rsid w:val="00F840C2"/>
    <w:rsid w:val="00F8430C"/>
    <w:rsid w:val="00F84C44"/>
    <w:rsid w:val="00F851AC"/>
    <w:rsid w:val="00F854E7"/>
    <w:rsid w:val="00F85799"/>
    <w:rsid w:val="00F861E2"/>
    <w:rsid w:val="00F90693"/>
    <w:rsid w:val="00F908A1"/>
    <w:rsid w:val="00F90A01"/>
    <w:rsid w:val="00F92A5C"/>
    <w:rsid w:val="00F93E9B"/>
    <w:rsid w:val="00F94710"/>
    <w:rsid w:val="00F94856"/>
    <w:rsid w:val="00F94968"/>
    <w:rsid w:val="00F94F53"/>
    <w:rsid w:val="00F95588"/>
    <w:rsid w:val="00F95CD5"/>
    <w:rsid w:val="00F96318"/>
    <w:rsid w:val="00F97B7E"/>
    <w:rsid w:val="00FA05F3"/>
    <w:rsid w:val="00FA06E4"/>
    <w:rsid w:val="00FA2089"/>
    <w:rsid w:val="00FA344B"/>
    <w:rsid w:val="00FA34B9"/>
    <w:rsid w:val="00FA34FF"/>
    <w:rsid w:val="00FA36E2"/>
    <w:rsid w:val="00FA3E3B"/>
    <w:rsid w:val="00FA4C54"/>
    <w:rsid w:val="00FA4C75"/>
    <w:rsid w:val="00FA52C6"/>
    <w:rsid w:val="00FA5AC9"/>
    <w:rsid w:val="00FA6324"/>
    <w:rsid w:val="00FA63CA"/>
    <w:rsid w:val="00FA6CC3"/>
    <w:rsid w:val="00FA71BA"/>
    <w:rsid w:val="00FA78A0"/>
    <w:rsid w:val="00FA7ADD"/>
    <w:rsid w:val="00FB0089"/>
    <w:rsid w:val="00FB0260"/>
    <w:rsid w:val="00FB13FF"/>
    <w:rsid w:val="00FB1A87"/>
    <w:rsid w:val="00FB1A90"/>
    <w:rsid w:val="00FB1C92"/>
    <w:rsid w:val="00FB25B3"/>
    <w:rsid w:val="00FB2FFD"/>
    <w:rsid w:val="00FB3FDE"/>
    <w:rsid w:val="00FB681B"/>
    <w:rsid w:val="00FB7060"/>
    <w:rsid w:val="00FB7847"/>
    <w:rsid w:val="00FB7DA7"/>
    <w:rsid w:val="00FB7F37"/>
    <w:rsid w:val="00FC09A3"/>
    <w:rsid w:val="00FC0A33"/>
    <w:rsid w:val="00FC2041"/>
    <w:rsid w:val="00FC217A"/>
    <w:rsid w:val="00FC2A38"/>
    <w:rsid w:val="00FC3B3D"/>
    <w:rsid w:val="00FC3FCE"/>
    <w:rsid w:val="00FC4293"/>
    <w:rsid w:val="00FC474E"/>
    <w:rsid w:val="00FC49A3"/>
    <w:rsid w:val="00FC4EBF"/>
    <w:rsid w:val="00FC52D6"/>
    <w:rsid w:val="00FC5456"/>
    <w:rsid w:val="00FC58B6"/>
    <w:rsid w:val="00FC6A56"/>
    <w:rsid w:val="00FC7598"/>
    <w:rsid w:val="00FD04CD"/>
    <w:rsid w:val="00FD0740"/>
    <w:rsid w:val="00FD0B9A"/>
    <w:rsid w:val="00FD14E9"/>
    <w:rsid w:val="00FD1F14"/>
    <w:rsid w:val="00FD20AC"/>
    <w:rsid w:val="00FD3513"/>
    <w:rsid w:val="00FD36A4"/>
    <w:rsid w:val="00FD687B"/>
    <w:rsid w:val="00FD7295"/>
    <w:rsid w:val="00FD7800"/>
    <w:rsid w:val="00FE0688"/>
    <w:rsid w:val="00FE11BA"/>
    <w:rsid w:val="00FE14F3"/>
    <w:rsid w:val="00FE1EA1"/>
    <w:rsid w:val="00FE2A28"/>
    <w:rsid w:val="00FE37F4"/>
    <w:rsid w:val="00FE4FEB"/>
    <w:rsid w:val="00FE5015"/>
    <w:rsid w:val="00FE62FD"/>
    <w:rsid w:val="00FF09DA"/>
    <w:rsid w:val="00FF1DAB"/>
    <w:rsid w:val="00FF2739"/>
    <w:rsid w:val="00FF2B80"/>
    <w:rsid w:val="00FF4538"/>
    <w:rsid w:val="00FF57FE"/>
    <w:rsid w:val="00FF66CA"/>
    <w:rsid w:val="00FF68D5"/>
    <w:rsid w:val="00FF78B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5826"/>
  <w15:docId w15:val="{5D8DEEA9-853E-4280-9142-02F68BB9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E3054"/>
  </w:style>
  <w:style w:type="paragraph" w:styleId="Titolo2">
    <w:name w:val="heading 2"/>
    <w:basedOn w:val="Normale"/>
    <w:link w:val="Titolo2Carattere"/>
    <w:uiPriority w:val="9"/>
    <w:qFormat/>
    <w:rsid w:val="009455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x-e90c571324-msonormal">
    <w:name w:val="ox-e90c571324-msonormal"/>
    <w:basedOn w:val="Normale"/>
    <w:rsid w:val="00AC7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AC730E"/>
  </w:style>
  <w:style w:type="paragraph" w:customStyle="1" w:styleId="ox-e90c571324-msoplaintext">
    <w:name w:val="ox-e90c571324-msoplaintext"/>
    <w:basedOn w:val="Normale"/>
    <w:rsid w:val="00AC730E"/>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504DA1"/>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04DA1"/>
    <w:rPr>
      <w:b/>
      <w:bCs/>
    </w:rPr>
  </w:style>
  <w:style w:type="character" w:styleId="Enfasicorsivo">
    <w:name w:val="Emphasis"/>
    <w:basedOn w:val="Carpredefinitoparagrafo"/>
    <w:uiPriority w:val="20"/>
    <w:qFormat/>
    <w:rsid w:val="00504DA1"/>
    <w:rPr>
      <w:i/>
      <w:iCs/>
    </w:rPr>
  </w:style>
  <w:style w:type="paragraph" w:styleId="Intestazione">
    <w:name w:val="header"/>
    <w:basedOn w:val="Normale"/>
    <w:link w:val="IntestazioneCarattere"/>
    <w:uiPriority w:val="99"/>
    <w:unhideWhenUsed/>
    <w:rsid w:val="007E30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153F"/>
  </w:style>
  <w:style w:type="paragraph" w:styleId="Pidipagina">
    <w:name w:val="footer"/>
    <w:basedOn w:val="Normale"/>
    <w:link w:val="PidipaginaCarattere"/>
    <w:uiPriority w:val="99"/>
    <w:unhideWhenUsed/>
    <w:rsid w:val="007E30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153F"/>
  </w:style>
  <w:style w:type="paragraph" w:styleId="Testofumetto">
    <w:name w:val="Balloon Text"/>
    <w:basedOn w:val="Normale"/>
    <w:link w:val="TestofumettoCarattere"/>
    <w:uiPriority w:val="99"/>
    <w:semiHidden/>
    <w:unhideWhenUsed/>
    <w:rsid w:val="007E30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53F"/>
    <w:rPr>
      <w:rFonts w:ascii="Tahoma" w:hAnsi="Tahoma" w:cs="Tahoma"/>
      <w:sz w:val="16"/>
      <w:szCs w:val="16"/>
    </w:rPr>
  </w:style>
  <w:style w:type="character" w:styleId="Collegamentoipertestuale">
    <w:name w:val="Hyperlink"/>
    <w:rsid w:val="0093153F"/>
    <w:rPr>
      <w:rFonts w:ascii="Arial" w:hAnsi="Arial"/>
      <w:color w:val="444492"/>
      <w:sz w:val="22"/>
      <w:u w:val="single"/>
    </w:rPr>
  </w:style>
  <w:style w:type="paragraph" w:customStyle="1" w:styleId="texte">
    <w:name w:val="texte"/>
    <w:basedOn w:val="Normale"/>
    <w:qFormat/>
    <w:rsid w:val="0093153F"/>
    <w:pPr>
      <w:spacing w:after="120" w:line="240" w:lineRule="auto"/>
      <w:ind w:left="567" w:right="567"/>
    </w:pPr>
    <w:rPr>
      <w:rFonts w:ascii="Syntax" w:eastAsia="SimSun" w:hAnsi="Syntax" w:cs="Times New Roman"/>
      <w:color w:val="000000"/>
      <w:sz w:val="20"/>
      <w:lang w:val="fr-FR" w:eastAsia="en-US"/>
    </w:rPr>
  </w:style>
  <w:style w:type="character" w:customStyle="1" w:styleId="A10">
    <w:name w:val="A10"/>
    <w:uiPriority w:val="99"/>
    <w:rsid w:val="006A2DEC"/>
    <w:rPr>
      <w:color w:val="221E1F"/>
      <w:sz w:val="20"/>
      <w:szCs w:val="20"/>
      <w:u w:val="single"/>
    </w:rPr>
  </w:style>
  <w:style w:type="paragraph" w:customStyle="1" w:styleId="ox-ab2807c86a-msonormal">
    <w:name w:val="ox-ab2807c86a-msonormal"/>
    <w:basedOn w:val="Normale"/>
    <w:uiPriority w:val="99"/>
    <w:rsid w:val="0022583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616925"/>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1">
    <w:name w:val="A1"/>
    <w:uiPriority w:val="99"/>
    <w:rsid w:val="00381BAB"/>
    <w:rPr>
      <w:rFonts w:cs="Century Gothic"/>
      <w:color w:val="000000"/>
      <w:sz w:val="22"/>
      <w:szCs w:val="22"/>
    </w:rPr>
  </w:style>
  <w:style w:type="paragraph" w:customStyle="1" w:styleId="Pa2">
    <w:name w:val="Pa2"/>
    <w:basedOn w:val="Default"/>
    <w:next w:val="Default"/>
    <w:uiPriority w:val="99"/>
    <w:rsid w:val="002459A6"/>
    <w:pPr>
      <w:spacing w:line="241" w:lineRule="atLeast"/>
    </w:pPr>
    <w:rPr>
      <w:rFonts w:cstheme="minorBidi"/>
      <w:color w:val="auto"/>
    </w:rPr>
  </w:style>
  <w:style w:type="character" w:customStyle="1" w:styleId="Titolo2Carattere">
    <w:name w:val="Titolo 2 Carattere"/>
    <w:basedOn w:val="Carpredefinitoparagrafo"/>
    <w:link w:val="Titolo2"/>
    <w:uiPriority w:val="9"/>
    <w:rsid w:val="0094556C"/>
    <w:rPr>
      <w:rFonts w:ascii="Times New Roman" w:eastAsia="Times New Roman" w:hAnsi="Times New Roman" w:cs="Times New Roman"/>
      <w:b/>
      <w:bCs/>
      <w:sz w:val="36"/>
      <w:szCs w:val="36"/>
    </w:rPr>
  </w:style>
  <w:style w:type="paragraph" w:customStyle="1" w:styleId="Pa8">
    <w:name w:val="Pa8"/>
    <w:basedOn w:val="Default"/>
    <w:next w:val="Default"/>
    <w:uiPriority w:val="99"/>
    <w:rsid w:val="00F77120"/>
    <w:pPr>
      <w:spacing w:line="221" w:lineRule="atLeast"/>
    </w:pPr>
    <w:rPr>
      <w:rFonts w:cstheme="minorBidi"/>
      <w:color w:val="auto"/>
    </w:rPr>
  </w:style>
  <w:style w:type="paragraph" w:styleId="Paragrafoelenco">
    <w:name w:val="List Paragraph"/>
    <w:basedOn w:val="Normale"/>
    <w:uiPriority w:val="34"/>
    <w:qFormat/>
    <w:rsid w:val="00F77120"/>
    <w:pPr>
      <w:ind w:left="720"/>
      <w:contextualSpacing/>
    </w:pPr>
  </w:style>
  <w:style w:type="character" w:styleId="Rimandocommento">
    <w:name w:val="annotation reference"/>
    <w:basedOn w:val="Carpredefinitoparagrafo"/>
    <w:uiPriority w:val="99"/>
    <w:semiHidden/>
    <w:unhideWhenUsed/>
    <w:rsid w:val="00CD5E26"/>
    <w:rPr>
      <w:sz w:val="16"/>
      <w:szCs w:val="16"/>
    </w:rPr>
  </w:style>
  <w:style w:type="paragraph" w:styleId="Testocommento">
    <w:name w:val="annotation text"/>
    <w:basedOn w:val="Normale"/>
    <w:link w:val="TestocommentoCarattere"/>
    <w:uiPriority w:val="99"/>
    <w:semiHidden/>
    <w:unhideWhenUsed/>
    <w:rsid w:val="00CD5E2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5E26"/>
    <w:rPr>
      <w:sz w:val="20"/>
      <w:szCs w:val="20"/>
    </w:rPr>
  </w:style>
  <w:style w:type="paragraph" w:styleId="Soggettocommento">
    <w:name w:val="annotation subject"/>
    <w:basedOn w:val="Testocommento"/>
    <w:next w:val="Testocommento"/>
    <w:link w:val="SoggettocommentoCarattere"/>
    <w:uiPriority w:val="99"/>
    <w:semiHidden/>
    <w:unhideWhenUsed/>
    <w:rsid w:val="00CD5E26"/>
    <w:rPr>
      <w:b/>
      <w:bCs/>
    </w:rPr>
  </w:style>
  <w:style w:type="character" w:customStyle="1" w:styleId="SoggettocommentoCarattere">
    <w:name w:val="Soggetto commento Carattere"/>
    <w:basedOn w:val="TestocommentoCarattere"/>
    <w:link w:val="Soggettocommento"/>
    <w:uiPriority w:val="99"/>
    <w:semiHidden/>
    <w:rsid w:val="00CD5E26"/>
    <w:rPr>
      <w:b/>
      <w:bCs/>
      <w:sz w:val="20"/>
      <w:szCs w:val="20"/>
    </w:rPr>
  </w:style>
  <w:style w:type="paragraph" w:styleId="Testonotadichiusura">
    <w:name w:val="endnote text"/>
    <w:basedOn w:val="Normale"/>
    <w:link w:val="TestonotadichiusuraCarattere"/>
    <w:uiPriority w:val="99"/>
    <w:semiHidden/>
    <w:unhideWhenUsed/>
    <w:rsid w:val="00A92793"/>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92793"/>
    <w:rPr>
      <w:sz w:val="20"/>
      <w:szCs w:val="20"/>
    </w:rPr>
  </w:style>
  <w:style w:type="character" w:styleId="Rimandonotadichiusura">
    <w:name w:val="endnote reference"/>
    <w:basedOn w:val="Carpredefinitoparagrafo"/>
    <w:uiPriority w:val="99"/>
    <w:semiHidden/>
    <w:unhideWhenUsed/>
    <w:rsid w:val="00A92793"/>
    <w:rPr>
      <w:vertAlign w:val="superscript"/>
    </w:rPr>
  </w:style>
  <w:style w:type="paragraph" w:styleId="Corpodeltesto3">
    <w:name w:val="Body Text 3"/>
    <w:basedOn w:val="Normale"/>
    <w:link w:val="Corpodeltesto3Carattere"/>
    <w:uiPriority w:val="99"/>
    <w:rsid w:val="007E3054"/>
    <w:pPr>
      <w:spacing w:after="0" w:line="360" w:lineRule="auto"/>
      <w:jc w:val="both"/>
    </w:pPr>
    <w:rPr>
      <w:rFonts w:ascii="Arial" w:eastAsia="Times New Roman" w:hAnsi="Arial" w:cs="Arial"/>
      <w:sz w:val="24"/>
      <w:szCs w:val="24"/>
    </w:rPr>
  </w:style>
  <w:style w:type="character" w:customStyle="1" w:styleId="Corpodeltesto3Carattere">
    <w:name w:val="Corpo del testo 3 Carattere"/>
    <w:basedOn w:val="Carpredefinitoparagrafo"/>
    <w:link w:val="Corpodeltesto3"/>
    <w:uiPriority w:val="99"/>
    <w:rsid w:val="007E3054"/>
    <w:rPr>
      <w:rFonts w:ascii="Arial" w:eastAsia="Times New Roman" w:hAnsi="Arial" w:cs="Arial"/>
      <w:sz w:val="24"/>
      <w:szCs w:val="24"/>
    </w:rPr>
  </w:style>
  <w:style w:type="character" w:customStyle="1" w:styleId="A2">
    <w:name w:val="A2"/>
    <w:uiPriority w:val="99"/>
    <w:rsid w:val="00580299"/>
    <w:rPr>
      <w:rFonts w:cs="Century Gothic"/>
      <w:color w:val="5758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8239">
      <w:bodyDiv w:val="1"/>
      <w:marLeft w:val="0"/>
      <w:marRight w:val="0"/>
      <w:marTop w:val="0"/>
      <w:marBottom w:val="0"/>
      <w:divBdr>
        <w:top w:val="none" w:sz="0" w:space="0" w:color="auto"/>
        <w:left w:val="none" w:sz="0" w:space="0" w:color="auto"/>
        <w:bottom w:val="none" w:sz="0" w:space="0" w:color="auto"/>
        <w:right w:val="none" w:sz="0" w:space="0" w:color="auto"/>
      </w:divBdr>
    </w:div>
    <w:div w:id="593444584">
      <w:bodyDiv w:val="1"/>
      <w:marLeft w:val="0"/>
      <w:marRight w:val="0"/>
      <w:marTop w:val="0"/>
      <w:marBottom w:val="0"/>
      <w:divBdr>
        <w:top w:val="none" w:sz="0" w:space="0" w:color="auto"/>
        <w:left w:val="none" w:sz="0" w:space="0" w:color="auto"/>
        <w:bottom w:val="none" w:sz="0" w:space="0" w:color="auto"/>
        <w:right w:val="none" w:sz="0" w:space="0" w:color="auto"/>
      </w:divBdr>
    </w:div>
    <w:div w:id="656765333">
      <w:bodyDiv w:val="1"/>
      <w:marLeft w:val="0"/>
      <w:marRight w:val="0"/>
      <w:marTop w:val="0"/>
      <w:marBottom w:val="0"/>
      <w:divBdr>
        <w:top w:val="none" w:sz="0" w:space="0" w:color="auto"/>
        <w:left w:val="none" w:sz="0" w:space="0" w:color="auto"/>
        <w:bottom w:val="none" w:sz="0" w:space="0" w:color="auto"/>
        <w:right w:val="none" w:sz="0" w:space="0" w:color="auto"/>
      </w:divBdr>
    </w:div>
    <w:div w:id="694305777">
      <w:bodyDiv w:val="1"/>
      <w:marLeft w:val="0"/>
      <w:marRight w:val="0"/>
      <w:marTop w:val="0"/>
      <w:marBottom w:val="0"/>
      <w:divBdr>
        <w:top w:val="none" w:sz="0" w:space="0" w:color="auto"/>
        <w:left w:val="none" w:sz="0" w:space="0" w:color="auto"/>
        <w:bottom w:val="none" w:sz="0" w:space="0" w:color="auto"/>
        <w:right w:val="none" w:sz="0" w:space="0" w:color="auto"/>
      </w:divBdr>
    </w:div>
    <w:div w:id="781724711">
      <w:bodyDiv w:val="1"/>
      <w:marLeft w:val="0"/>
      <w:marRight w:val="0"/>
      <w:marTop w:val="0"/>
      <w:marBottom w:val="0"/>
      <w:divBdr>
        <w:top w:val="none" w:sz="0" w:space="0" w:color="auto"/>
        <w:left w:val="none" w:sz="0" w:space="0" w:color="auto"/>
        <w:bottom w:val="none" w:sz="0" w:space="0" w:color="auto"/>
        <w:right w:val="none" w:sz="0" w:space="0" w:color="auto"/>
      </w:divBdr>
    </w:div>
    <w:div w:id="907152554">
      <w:bodyDiv w:val="1"/>
      <w:marLeft w:val="0"/>
      <w:marRight w:val="0"/>
      <w:marTop w:val="0"/>
      <w:marBottom w:val="0"/>
      <w:divBdr>
        <w:top w:val="none" w:sz="0" w:space="0" w:color="auto"/>
        <w:left w:val="none" w:sz="0" w:space="0" w:color="auto"/>
        <w:bottom w:val="none" w:sz="0" w:space="0" w:color="auto"/>
        <w:right w:val="none" w:sz="0" w:space="0" w:color="auto"/>
      </w:divBdr>
    </w:div>
    <w:div w:id="934897178">
      <w:bodyDiv w:val="1"/>
      <w:marLeft w:val="0"/>
      <w:marRight w:val="0"/>
      <w:marTop w:val="0"/>
      <w:marBottom w:val="0"/>
      <w:divBdr>
        <w:top w:val="none" w:sz="0" w:space="0" w:color="auto"/>
        <w:left w:val="none" w:sz="0" w:space="0" w:color="auto"/>
        <w:bottom w:val="none" w:sz="0" w:space="0" w:color="auto"/>
        <w:right w:val="none" w:sz="0" w:space="0" w:color="auto"/>
      </w:divBdr>
    </w:div>
    <w:div w:id="964701301">
      <w:bodyDiv w:val="1"/>
      <w:marLeft w:val="0"/>
      <w:marRight w:val="0"/>
      <w:marTop w:val="0"/>
      <w:marBottom w:val="0"/>
      <w:divBdr>
        <w:top w:val="none" w:sz="0" w:space="0" w:color="auto"/>
        <w:left w:val="none" w:sz="0" w:space="0" w:color="auto"/>
        <w:bottom w:val="none" w:sz="0" w:space="0" w:color="auto"/>
        <w:right w:val="none" w:sz="0" w:space="0" w:color="auto"/>
      </w:divBdr>
    </w:div>
    <w:div w:id="992568561">
      <w:bodyDiv w:val="1"/>
      <w:marLeft w:val="0"/>
      <w:marRight w:val="0"/>
      <w:marTop w:val="0"/>
      <w:marBottom w:val="0"/>
      <w:divBdr>
        <w:top w:val="none" w:sz="0" w:space="0" w:color="auto"/>
        <w:left w:val="none" w:sz="0" w:space="0" w:color="auto"/>
        <w:bottom w:val="none" w:sz="0" w:space="0" w:color="auto"/>
        <w:right w:val="none" w:sz="0" w:space="0" w:color="auto"/>
      </w:divBdr>
    </w:div>
    <w:div w:id="1051004708">
      <w:bodyDiv w:val="1"/>
      <w:marLeft w:val="0"/>
      <w:marRight w:val="0"/>
      <w:marTop w:val="0"/>
      <w:marBottom w:val="0"/>
      <w:divBdr>
        <w:top w:val="none" w:sz="0" w:space="0" w:color="auto"/>
        <w:left w:val="none" w:sz="0" w:space="0" w:color="auto"/>
        <w:bottom w:val="none" w:sz="0" w:space="0" w:color="auto"/>
        <w:right w:val="none" w:sz="0" w:space="0" w:color="auto"/>
      </w:divBdr>
    </w:div>
    <w:div w:id="1171094420">
      <w:bodyDiv w:val="1"/>
      <w:marLeft w:val="0"/>
      <w:marRight w:val="0"/>
      <w:marTop w:val="0"/>
      <w:marBottom w:val="0"/>
      <w:divBdr>
        <w:top w:val="none" w:sz="0" w:space="0" w:color="auto"/>
        <w:left w:val="none" w:sz="0" w:space="0" w:color="auto"/>
        <w:bottom w:val="none" w:sz="0" w:space="0" w:color="auto"/>
        <w:right w:val="none" w:sz="0" w:space="0" w:color="auto"/>
      </w:divBdr>
    </w:div>
    <w:div w:id="1262757104">
      <w:bodyDiv w:val="1"/>
      <w:marLeft w:val="0"/>
      <w:marRight w:val="0"/>
      <w:marTop w:val="0"/>
      <w:marBottom w:val="0"/>
      <w:divBdr>
        <w:top w:val="none" w:sz="0" w:space="0" w:color="auto"/>
        <w:left w:val="none" w:sz="0" w:space="0" w:color="auto"/>
        <w:bottom w:val="none" w:sz="0" w:space="0" w:color="auto"/>
        <w:right w:val="none" w:sz="0" w:space="0" w:color="auto"/>
      </w:divBdr>
    </w:div>
    <w:div w:id="1465123869">
      <w:bodyDiv w:val="1"/>
      <w:marLeft w:val="0"/>
      <w:marRight w:val="0"/>
      <w:marTop w:val="0"/>
      <w:marBottom w:val="0"/>
      <w:divBdr>
        <w:top w:val="none" w:sz="0" w:space="0" w:color="auto"/>
        <w:left w:val="none" w:sz="0" w:space="0" w:color="auto"/>
        <w:bottom w:val="none" w:sz="0" w:space="0" w:color="auto"/>
        <w:right w:val="none" w:sz="0" w:space="0" w:color="auto"/>
      </w:divBdr>
    </w:div>
    <w:div w:id="1528373553">
      <w:bodyDiv w:val="1"/>
      <w:marLeft w:val="0"/>
      <w:marRight w:val="0"/>
      <w:marTop w:val="0"/>
      <w:marBottom w:val="0"/>
      <w:divBdr>
        <w:top w:val="none" w:sz="0" w:space="0" w:color="auto"/>
        <w:left w:val="none" w:sz="0" w:space="0" w:color="auto"/>
        <w:bottom w:val="none" w:sz="0" w:space="0" w:color="auto"/>
        <w:right w:val="none" w:sz="0" w:space="0" w:color="auto"/>
      </w:divBdr>
    </w:div>
    <w:div w:id="1636251893">
      <w:bodyDiv w:val="1"/>
      <w:marLeft w:val="0"/>
      <w:marRight w:val="0"/>
      <w:marTop w:val="0"/>
      <w:marBottom w:val="0"/>
      <w:divBdr>
        <w:top w:val="none" w:sz="0" w:space="0" w:color="auto"/>
        <w:left w:val="none" w:sz="0" w:space="0" w:color="auto"/>
        <w:bottom w:val="none" w:sz="0" w:space="0" w:color="auto"/>
        <w:right w:val="none" w:sz="0" w:space="0" w:color="auto"/>
      </w:divBdr>
    </w:div>
    <w:div w:id="1653099543">
      <w:bodyDiv w:val="1"/>
      <w:marLeft w:val="0"/>
      <w:marRight w:val="0"/>
      <w:marTop w:val="0"/>
      <w:marBottom w:val="0"/>
      <w:divBdr>
        <w:top w:val="none" w:sz="0" w:space="0" w:color="auto"/>
        <w:left w:val="none" w:sz="0" w:space="0" w:color="auto"/>
        <w:bottom w:val="none" w:sz="0" w:space="0" w:color="auto"/>
        <w:right w:val="none" w:sz="0" w:space="0" w:color="auto"/>
      </w:divBdr>
    </w:div>
    <w:div w:id="1705473727">
      <w:bodyDiv w:val="1"/>
      <w:marLeft w:val="0"/>
      <w:marRight w:val="0"/>
      <w:marTop w:val="0"/>
      <w:marBottom w:val="0"/>
      <w:divBdr>
        <w:top w:val="none" w:sz="0" w:space="0" w:color="auto"/>
        <w:left w:val="none" w:sz="0" w:space="0" w:color="auto"/>
        <w:bottom w:val="none" w:sz="0" w:space="0" w:color="auto"/>
        <w:right w:val="none" w:sz="0" w:space="0" w:color="auto"/>
      </w:divBdr>
    </w:div>
    <w:div w:id="1821384711">
      <w:bodyDiv w:val="1"/>
      <w:marLeft w:val="0"/>
      <w:marRight w:val="0"/>
      <w:marTop w:val="0"/>
      <w:marBottom w:val="0"/>
      <w:divBdr>
        <w:top w:val="none" w:sz="0" w:space="0" w:color="auto"/>
        <w:left w:val="none" w:sz="0" w:space="0" w:color="auto"/>
        <w:bottom w:val="none" w:sz="0" w:space="0" w:color="auto"/>
        <w:right w:val="none" w:sz="0" w:space="0" w:color="auto"/>
      </w:divBdr>
      <w:divsChild>
        <w:div w:id="177813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62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182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153826">
                      <w:marLeft w:val="0"/>
                      <w:marRight w:val="0"/>
                      <w:marTop w:val="0"/>
                      <w:marBottom w:val="0"/>
                      <w:divBdr>
                        <w:top w:val="none" w:sz="0" w:space="0" w:color="auto"/>
                        <w:left w:val="none" w:sz="0" w:space="0" w:color="auto"/>
                        <w:bottom w:val="none" w:sz="0" w:space="0" w:color="auto"/>
                        <w:right w:val="none" w:sz="0" w:space="0" w:color="auto"/>
                      </w:divBdr>
                    </w:div>
                  </w:divsChild>
                </w:div>
                <w:div w:id="19436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9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85970">
      <w:bodyDiv w:val="1"/>
      <w:marLeft w:val="0"/>
      <w:marRight w:val="0"/>
      <w:marTop w:val="0"/>
      <w:marBottom w:val="0"/>
      <w:divBdr>
        <w:top w:val="none" w:sz="0" w:space="0" w:color="auto"/>
        <w:left w:val="none" w:sz="0" w:space="0" w:color="auto"/>
        <w:bottom w:val="none" w:sz="0" w:space="0" w:color="auto"/>
        <w:right w:val="none" w:sz="0" w:space="0" w:color="auto"/>
      </w:divBdr>
    </w:div>
    <w:div w:id="2078283176">
      <w:bodyDiv w:val="1"/>
      <w:marLeft w:val="0"/>
      <w:marRight w:val="0"/>
      <w:marTop w:val="0"/>
      <w:marBottom w:val="0"/>
      <w:divBdr>
        <w:top w:val="none" w:sz="0" w:space="0" w:color="auto"/>
        <w:left w:val="none" w:sz="0" w:space="0" w:color="auto"/>
        <w:bottom w:val="none" w:sz="0" w:space="0" w:color="auto"/>
        <w:right w:val="none" w:sz="0" w:space="0" w:color="auto"/>
      </w:divBdr>
    </w:div>
    <w:div w:id="2126191398">
      <w:bodyDiv w:val="1"/>
      <w:marLeft w:val="0"/>
      <w:marRight w:val="0"/>
      <w:marTop w:val="0"/>
      <w:marBottom w:val="0"/>
      <w:divBdr>
        <w:top w:val="none" w:sz="0" w:space="0" w:color="auto"/>
        <w:left w:val="none" w:sz="0" w:space="0" w:color="auto"/>
        <w:bottom w:val="none" w:sz="0" w:space="0" w:color="auto"/>
        <w:right w:val="none" w:sz="0" w:space="0" w:color="auto"/>
      </w:divBdr>
      <w:divsChild>
        <w:div w:id="1496216367">
          <w:marLeft w:val="274"/>
          <w:marRight w:val="0"/>
          <w:marTop w:val="0"/>
          <w:marBottom w:val="0"/>
          <w:divBdr>
            <w:top w:val="none" w:sz="0" w:space="0" w:color="auto"/>
            <w:left w:val="none" w:sz="0" w:space="0" w:color="auto"/>
            <w:bottom w:val="none" w:sz="0" w:space="0" w:color="auto"/>
            <w:right w:val="none" w:sz="0" w:space="0" w:color="auto"/>
          </w:divBdr>
        </w:div>
        <w:div w:id="487332579">
          <w:marLeft w:val="274"/>
          <w:marRight w:val="0"/>
          <w:marTop w:val="0"/>
          <w:marBottom w:val="0"/>
          <w:divBdr>
            <w:top w:val="none" w:sz="0" w:space="0" w:color="auto"/>
            <w:left w:val="none" w:sz="0" w:space="0" w:color="auto"/>
            <w:bottom w:val="none" w:sz="0" w:space="0" w:color="auto"/>
            <w:right w:val="none" w:sz="0" w:space="0" w:color="auto"/>
          </w:divBdr>
        </w:div>
      </w:divsChild>
    </w:div>
    <w:div w:id="2144230091">
      <w:bodyDiv w:val="1"/>
      <w:marLeft w:val="0"/>
      <w:marRight w:val="0"/>
      <w:marTop w:val="0"/>
      <w:marBottom w:val="0"/>
      <w:divBdr>
        <w:top w:val="none" w:sz="0" w:space="0" w:color="auto"/>
        <w:left w:val="none" w:sz="0" w:space="0" w:color="auto"/>
        <w:bottom w:val="none" w:sz="0" w:space="0" w:color="auto"/>
        <w:right w:val="none" w:sz="0" w:space="0" w:color="auto"/>
      </w:divBdr>
      <w:divsChild>
        <w:div w:id="803238503">
          <w:marLeft w:val="0"/>
          <w:marRight w:val="0"/>
          <w:marTop w:val="0"/>
          <w:marBottom w:val="0"/>
          <w:divBdr>
            <w:top w:val="none" w:sz="0" w:space="0" w:color="auto"/>
            <w:left w:val="none" w:sz="0" w:space="0" w:color="auto"/>
            <w:bottom w:val="none" w:sz="0" w:space="0" w:color="auto"/>
            <w:right w:val="none" w:sz="0" w:space="0" w:color="auto"/>
          </w:divBdr>
          <w:divsChild>
            <w:div w:id="459887429">
              <w:marLeft w:val="0"/>
              <w:marRight w:val="0"/>
              <w:marTop w:val="0"/>
              <w:marBottom w:val="0"/>
              <w:divBdr>
                <w:top w:val="none" w:sz="0" w:space="0" w:color="auto"/>
                <w:left w:val="none" w:sz="0" w:space="0" w:color="auto"/>
                <w:bottom w:val="none" w:sz="0" w:space="0" w:color="auto"/>
                <w:right w:val="none" w:sz="0" w:space="0" w:color="auto"/>
              </w:divBdr>
              <w:divsChild>
                <w:div w:id="1111827449">
                  <w:marLeft w:val="0"/>
                  <w:marRight w:val="0"/>
                  <w:marTop w:val="0"/>
                  <w:marBottom w:val="0"/>
                  <w:divBdr>
                    <w:top w:val="none" w:sz="0" w:space="0" w:color="auto"/>
                    <w:left w:val="none" w:sz="0" w:space="0" w:color="auto"/>
                    <w:bottom w:val="none" w:sz="0" w:space="0" w:color="auto"/>
                    <w:right w:val="none" w:sz="0" w:space="0" w:color="auto"/>
                  </w:divBdr>
                  <w:divsChild>
                    <w:div w:id="1065253681">
                      <w:marLeft w:val="0"/>
                      <w:marRight w:val="0"/>
                      <w:marTop w:val="0"/>
                      <w:marBottom w:val="0"/>
                      <w:divBdr>
                        <w:top w:val="none" w:sz="0" w:space="0" w:color="auto"/>
                        <w:left w:val="none" w:sz="0" w:space="0" w:color="auto"/>
                        <w:bottom w:val="none" w:sz="0" w:space="0" w:color="auto"/>
                        <w:right w:val="none" w:sz="0" w:space="0" w:color="auto"/>
                      </w:divBdr>
                      <w:divsChild>
                        <w:div w:id="920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ndation-dermatite-atopique.org/it"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4CF5-22A1-AC4D-BD5E-EDD5337F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1890</Words>
  <Characters>10778</Characters>
  <Application>Microsoft Macintosh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sanofi-aventis</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Papera</dc:creator>
  <cp:lastModifiedBy>Utente di Microsoft Office</cp:lastModifiedBy>
  <cp:revision>4</cp:revision>
  <cp:lastPrinted>2017-10-18T16:13:00Z</cp:lastPrinted>
  <dcterms:created xsi:type="dcterms:W3CDTF">2017-10-18T12:32:00Z</dcterms:created>
  <dcterms:modified xsi:type="dcterms:W3CDTF">2017-10-18T16:20:00Z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